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C5" w:rsidRDefault="00C8736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76.5pt;visibility:visible;mso-wrap-style:square">
            <v:imagedata r:id="rId7" o:title=""/>
          </v:shape>
        </w:pict>
      </w:r>
    </w:p>
    <w:p w:rsidR="00C40FC5" w:rsidRDefault="00C40FC5">
      <w:pPr>
        <w:jc w:val="center"/>
        <w:rPr>
          <w:b/>
          <w:sz w:val="14"/>
          <w:szCs w:val="24"/>
        </w:rPr>
      </w:pPr>
    </w:p>
    <w:p w:rsidR="00C40FC5" w:rsidRDefault="00867F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40FC5" w:rsidRDefault="00867F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 НЕКЛИНОВСКИЙ РАЙОН</w:t>
      </w:r>
    </w:p>
    <w:p w:rsidR="00C40FC5" w:rsidRDefault="00867FCA">
      <w:pPr>
        <w:pBdr>
          <w:bottom w:val="double" w:sz="6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«ТРОИЦКОЕ СЕЛЬСКОЕ ПОСЕЛЕНИЕ»</w:t>
      </w:r>
    </w:p>
    <w:p w:rsidR="00C40FC5" w:rsidRDefault="00C40FC5">
      <w:pPr>
        <w:ind w:hanging="567"/>
        <w:jc w:val="center"/>
        <w:rPr>
          <w:b/>
          <w:sz w:val="24"/>
          <w:szCs w:val="24"/>
        </w:rPr>
      </w:pPr>
    </w:p>
    <w:p w:rsidR="00C40FC5" w:rsidRDefault="00867FCA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ТРОИЦКОГО СЕЛЬСКОГО ПОСЕЛЕНИЯ</w:t>
      </w:r>
    </w:p>
    <w:p w:rsidR="00C40FC5" w:rsidRDefault="00C40FC5">
      <w:pPr>
        <w:ind w:hanging="567"/>
        <w:jc w:val="both"/>
        <w:rPr>
          <w:sz w:val="28"/>
          <w:szCs w:val="28"/>
        </w:rPr>
      </w:pPr>
    </w:p>
    <w:p w:rsidR="00C40FC5" w:rsidRDefault="00867FCA">
      <w:pPr>
        <w:pStyle w:val="ad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0FC5" w:rsidRDefault="00C40FC5">
      <w:pPr>
        <w:jc w:val="both"/>
        <w:rPr>
          <w:b/>
          <w:sz w:val="28"/>
          <w:szCs w:val="28"/>
        </w:rPr>
      </w:pPr>
    </w:p>
    <w:p w:rsidR="00C40FC5" w:rsidRDefault="00867FCA">
      <w:pPr>
        <w:jc w:val="center"/>
      </w:pPr>
      <w:r>
        <w:rPr>
          <w:sz w:val="28"/>
          <w:szCs w:val="28"/>
        </w:rPr>
        <w:t xml:space="preserve">от </w:t>
      </w:r>
      <w:r w:rsidR="00C87362">
        <w:rPr>
          <w:sz w:val="28"/>
          <w:szCs w:val="28"/>
        </w:rPr>
        <w:t>11.03.</w:t>
      </w:r>
      <w:r>
        <w:rPr>
          <w:sz w:val="28"/>
          <w:szCs w:val="28"/>
        </w:rPr>
        <w:t xml:space="preserve">2020 г. № </w:t>
      </w:r>
      <w:r w:rsidR="00C87362">
        <w:rPr>
          <w:sz w:val="28"/>
          <w:szCs w:val="28"/>
        </w:rPr>
        <w:t>27</w:t>
      </w:r>
    </w:p>
    <w:p w:rsidR="00C40FC5" w:rsidRDefault="00C40FC5">
      <w:pPr>
        <w:jc w:val="center"/>
        <w:rPr>
          <w:sz w:val="28"/>
          <w:szCs w:val="28"/>
        </w:rPr>
      </w:pPr>
    </w:p>
    <w:p w:rsidR="00C40FC5" w:rsidRDefault="00867FC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Троицкое</w:t>
      </w:r>
    </w:p>
    <w:p w:rsidR="00C40FC5" w:rsidRDefault="00C40FC5">
      <w:pPr>
        <w:jc w:val="center"/>
        <w:rPr>
          <w:sz w:val="16"/>
          <w:szCs w:val="16"/>
          <w:u w:val="single"/>
        </w:rPr>
      </w:pPr>
    </w:p>
    <w:p w:rsidR="00C40FC5" w:rsidRDefault="00867FC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Троицкого сельского поселения от </w:t>
      </w:r>
      <w:r>
        <w:rPr>
          <w:b/>
          <w:sz w:val="24"/>
          <w:szCs w:val="24"/>
        </w:rPr>
        <w:t>26.10.2018 г. № 194</w:t>
      </w:r>
      <w:r>
        <w:rPr>
          <w:b/>
          <w:sz w:val="26"/>
          <w:szCs w:val="26"/>
        </w:rPr>
        <w:t xml:space="preserve"> «Об утверждении муниципальной программы </w:t>
      </w:r>
    </w:p>
    <w:p w:rsidR="00C40FC5" w:rsidRDefault="00867FC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Троицкого сельского поселения «Муниципальная политика»</w:t>
      </w:r>
    </w:p>
    <w:p w:rsidR="00C40FC5" w:rsidRDefault="00C40FC5">
      <w:pPr>
        <w:suppressAutoHyphens/>
        <w:jc w:val="both"/>
        <w:rPr>
          <w:sz w:val="26"/>
          <w:szCs w:val="26"/>
        </w:rPr>
      </w:pPr>
    </w:p>
    <w:p w:rsidR="00C40FC5" w:rsidRDefault="00867FCA">
      <w:pPr>
        <w:suppressAutoHyphens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Неклиновского района от 25.12.2019г № 188 «О бюджете Троицкого сельского поселения Неклиновского района на 2020 год и на плановый период 2021 и 2022 годов» </w:t>
      </w:r>
      <w:r>
        <w:rPr>
          <w:sz w:val="24"/>
          <w:szCs w:val="24"/>
        </w:rPr>
        <w:t>и</w:t>
      </w:r>
      <w:r>
        <w:rPr>
          <w:bCs/>
          <w:sz w:val="24"/>
          <w:szCs w:val="24"/>
        </w:rPr>
        <w:t xml:space="preserve"> в соответствии  с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 xml:space="preserve">Троицкого сельского поселения </w:t>
      </w:r>
      <w:r>
        <w:rPr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>
        <w:rPr>
          <w:sz w:val="24"/>
          <w:szCs w:val="24"/>
        </w:rPr>
        <w:t>Троицкого сельского поселения</w:t>
      </w:r>
      <w:r>
        <w:rPr>
          <w:bCs/>
          <w:sz w:val="24"/>
          <w:szCs w:val="24"/>
        </w:rPr>
        <w:t xml:space="preserve">» Администрация </w:t>
      </w:r>
      <w:r>
        <w:rPr>
          <w:sz w:val="24"/>
          <w:szCs w:val="24"/>
        </w:rPr>
        <w:t xml:space="preserve">Троицкого сельского поселения </w:t>
      </w:r>
    </w:p>
    <w:p w:rsidR="00C40FC5" w:rsidRDefault="00C40FC5">
      <w:pPr>
        <w:suppressAutoHyphens/>
        <w:ind w:firstLine="709"/>
        <w:jc w:val="both"/>
      </w:pPr>
    </w:p>
    <w:p w:rsidR="00C40FC5" w:rsidRDefault="00867FCA">
      <w:pPr>
        <w:suppressAutoHyphens/>
        <w:ind w:firstLine="709"/>
        <w:jc w:val="center"/>
      </w:pPr>
      <w:r>
        <w:rPr>
          <w:b/>
          <w:sz w:val="26"/>
          <w:szCs w:val="26"/>
        </w:rPr>
        <w:t>постановляет:</w:t>
      </w:r>
    </w:p>
    <w:p w:rsidR="00C40FC5" w:rsidRDefault="00C40FC5">
      <w:pPr>
        <w:rPr>
          <w:sz w:val="16"/>
          <w:szCs w:val="26"/>
          <w:u w:val="single"/>
        </w:rPr>
      </w:pPr>
    </w:p>
    <w:p w:rsidR="00C40FC5" w:rsidRDefault="00867FCA">
      <w:pPr>
        <w:ind w:firstLine="709"/>
        <w:jc w:val="both"/>
      </w:pPr>
      <w:r>
        <w:rPr>
          <w:spacing w:val="-8"/>
          <w:sz w:val="26"/>
          <w:szCs w:val="26"/>
        </w:rPr>
        <w:t xml:space="preserve">1. Внести в постановление Администрации Троицкого сельского поселения от </w:t>
      </w:r>
      <w:r>
        <w:rPr>
          <w:sz w:val="24"/>
          <w:szCs w:val="24"/>
        </w:rPr>
        <w:t>26.10.2018 г. № 194</w:t>
      </w:r>
      <w:r>
        <w:rPr>
          <w:rFonts w:eastAsia="Calibri"/>
          <w:sz w:val="26"/>
          <w:szCs w:val="26"/>
          <w:lang w:eastAsia="en-US"/>
        </w:rPr>
        <w:t xml:space="preserve"> «Об утверждении муниципальной программы «Муниципальная политика» изменения, </w:t>
      </w:r>
      <w:r>
        <w:rPr>
          <w:sz w:val="26"/>
          <w:szCs w:val="26"/>
        </w:rPr>
        <w:t>согласно Приложению к настоящему постановлению</w:t>
      </w:r>
      <w:r>
        <w:rPr>
          <w:spacing w:val="-4"/>
          <w:sz w:val="26"/>
          <w:szCs w:val="26"/>
        </w:rPr>
        <w:t>.</w:t>
      </w:r>
    </w:p>
    <w:p w:rsidR="00C40FC5" w:rsidRDefault="00C40FC5">
      <w:pPr>
        <w:jc w:val="both"/>
        <w:rPr>
          <w:sz w:val="14"/>
          <w:szCs w:val="14"/>
          <w:lang w:eastAsia="en-US"/>
        </w:rPr>
      </w:pPr>
    </w:p>
    <w:p w:rsidR="00C40FC5" w:rsidRDefault="00867FC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 w:rsidR="00C40FC5" w:rsidRDefault="00C40FC5">
      <w:pPr>
        <w:ind w:firstLine="420"/>
        <w:jc w:val="both"/>
        <w:rPr>
          <w:sz w:val="26"/>
          <w:szCs w:val="26"/>
        </w:rPr>
      </w:pPr>
    </w:p>
    <w:p w:rsidR="00C40FC5" w:rsidRDefault="00867FCA">
      <w:pPr>
        <w:ind w:left="420"/>
        <w:rPr>
          <w:sz w:val="26"/>
          <w:szCs w:val="26"/>
        </w:rPr>
      </w:pPr>
      <w:r>
        <w:rPr>
          <w:sz w:val="26"/>
          <w:szCs w:val="26"/>
        </w:rPr>
        <w:t xml:space="preserve">   3.Контроль за выполнением постановления оставляю за собой.</w:t>
      </w:r>
    </w:p>
    <w:p w:rsidR="00C40FC5" w:rsidRDefault="00C40FC5">
      <w:pPr>
        <w:suppressAutoHyphens/>
        <w:rPr>
          <w:b/>
          <w:sz w:val="28"/>
        </w:rPr>
      </w:pPr>
    </w:p>
    <w:p w:rsidR="00C40FC5" w:rsidRDefault="00C40FC5">
      <w:pPr>
        <w:suppressAutoHyphens/>
        <w:rPr>
          <w:b/>
          <w:sz w:val="28"/>
        </w:rPr>
      </w:pPr>
    </w:p>
    <w:p w:rsidR="00C40FC5" w:rsidRDefault="00C40FC5">
      <w:pPr>
        <w:suppressAutoHyphens/>
        <w:rPr>
          <w:b/>
          <w:sz w:val="28"/>
        </w:rPr>
      </w:pPr>
    </w:p>
    <w:p w:rsidR="00C40FC5" w:rsidRDefault="00867FCA">
      <w:pPr>
        <w:suppressAutoHyphens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C40FC5" w:rsidRDefault="00867FCA">
      <w:pPr>
        <w:suppressAutoHyphens/>
        <w:rPr>
          <w:sz w:val="26"/>
          <w:szCs w:val="26"/>
        </w:rPr>
      </w:pPr>
      <w:r>
        <w:rPr>
          <w:sz w:val="26"/>
          <w:szCs w:val="26"/>
        </w:rPr>
        <w:t>Троицкого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Т.В.Бадаева</w:t>
      </w:r>
    </w:p>
    <w:p w:rsidR="00867FCA" w:rsidRDefault="00867FCA">
      <w:pPr>
        <w:suppressAutoHyphens/>
        <w:rPr>
          <w:sz w:val="26"/>
          <w:szCs w:val="26"/>
        </w:rPr>
      </w:pPr>
    </w:p>
    <w:p w:rsidR="00C87362" w:rsidRDefault="00C87362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:rsidR="00C87362" w:rsidRDefault="00C87362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lastRenderedPageBreak/>
        <w:t xml:space="preserve">Приложение </w:t>
      </w:r>
    </w:p>
    <w:p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>к постановлению Администрации Троицкого сельского поселения</w:t>
      </w:r>
    </w:p>
    <w:p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 xml:space="preserve">от </w:t>
      </w:r>
      <w:r w:rsidR="00C87362">
        <w:rPr>
          <w:sz w:val="24"/>
          <w:szCs w:val="24"/>
        </w:rPr>
        <w:t>11.03.</w:t>
      </w:r>
      <w:r>
        <w:rPr>
          <w:sz w:val="24"/>
          <w:szCs w:val="24"/>
        </w:rPr>
        <w:t xml:space="preserve">2020 г. № </w:t>
      </w:r>
      <w:r w:rsidR="00C87362">
        <w:rPr>
          <w:sz w:val="24"/>
          <w:szCs w:val="24"/>
        </w:rPr>
        <w:t>27</w:t>
      </w:r>
      <w:bookmarkStart w:id="0" w:name="_GoBack"/>
      <w:bookmarkEnd w:id="0"/>
    </w:p>
    <w:p w:rsidR="00C40FC5" w:rsidRDefault="00C40FC5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:rsidR="00C40FC5" w:rsidRDefault="00C40FC5">
      <w:pPr>
        <w:suppressAutoHyphens/>
        <w:spacing w:line="252" w:lineRule="auto"/>
        <w:jc w:val="right"/>
        <w:rPr>
          <w:sz w:val="24"/>
          <w:szCs w:val="24"/>
        </w:rPr>
      </w:pPr>
    </w:p>
    <w:p w:rsidR="00C40FC5" w:rsidRDefault="00867FCA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1</w:t>
      </w:r>
    </w:p>
    <w:p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>к постановлению Администрации Троицкого сельского поселения</w:t>
      </w:r>
    </w:p>
    <w:p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>от 26.10.2018 г. № 194</w:t>
      </w:r>
    </w:p>
    <w:p w:rsidR="00C40FC5" w:rsidRDefault="00C40FC5">
      <w:pPr>
        <w:suppressAutoHyphens/>
        <w:spacing w:line="252" w:lineRule="auto"/>
        <w:jc w:val="center"/>
        <w:rPr>
          <w:sz w:val="24"/>
          <w:szCs w:val="24"/>
        </w:rPr>
      </w:pPr>
    </w:p>
    <w:p w:rsidR="00C40FC5" w:rsidRDefault="00867FCA">
      <w:pPr>
        <w:widowControl w:val="0"/>
        <w:tabs>
          <w:tab w:val="left" w:pos="6096"/>
        </w:tabs>
        <w:suppressAutoHyphens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</w:t>
      </w:r>
    </w:p>
    <w:p w:rsidR="00C40FC5" w:rsidRDefault="00867FCA">
      <w:pPr>
        <w:widowControl w:val="0"/>
        <w:suppressAutoHyphens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>
        <w:rPr>
          <w:sz w:val="24"/>
          <w:szCs w:val="24"/>
        </w:rPr>
        <w:t xml:space="preserve">« </w:t>
      </w:r>
      <w:r>
        <w:rPr>
          <w:bCs/>
          <w:sz w:val="24"/>
          <w:szCs w:val="24"/>
        </w:rPr>
        <w:t>Муниципальная политика</w:t>
      </w:r>
      <w:r>
        <w:rPr>
          <w:sz w:val="24"/>
          <w:szCs w:val="24"/>
        </w:rPr>
        <w:t>»</w:t>
      </w:r>
    </w:p>
    <w:p w:rsidR="00C40FC5" w:rsidRDefault="00C40FC5">
      <w:pPr>
        <w:suppressAutoHyphens/>
        <w:spacing w:line="252" w:lineRule="auto"/>
        <w:jc w:val="center"/>
        <w:rPr>
          <w:sz w:val="24"/>
          <w:szCs w:val="24"/>
        </w:rPr>
      </w:pPr>
    </w:p>
    <w:p w:rsidR="00C40FC5" w:rsidRDefault="00867FCA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C40FC5" w:rsidRDefault="00867FCA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Троицкого сельского поселения</w:t>
      </w:r>
    </w:p>
    <w:p w:rsidR="00C40FC5" w:rsidRDefault="00867FCA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«Муниципальная политика »</w:t>
      </w:r>
    </w:p>
    <w:p w:rsidR="00C40FC5" w:rsidRDefault="00C40FC5">
      <w:pPr>
        <w:widowControl w:val="0"/>
        <w:suppressAutoHyphens/>
        <w:jc w:val="center"/>
        <w:rPr>
          <w:sz w:val="32"/>
          <w:szCs w:val="24"/>
        </w:rPr>
      </w:pPr>
    </w:p>
    <w:tbl>
      <w:tblPr>
        <w:tblW w:w="10140" w:type="dxa"/>
        <w:tblInd w:w="-69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1"/>
        <w:gridCol w:w="7089"/>
      </w:tblGrid>
      <w:tr w:rsidR="00C40FC5">
        <w:trPr>
          <w:trHeight w:val="600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Троицкого сельского поселения «Муниципальная политика» (далее – муниципальная программа)</w:t>
            </w:r>
          </w:p>
        </w:tc>
      </w:tr>
      <w:tr w:rsidR="00C40FC5">
        <w:trPr>
          <w:trHeight w:val="600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>
        <w:trPr>
          <w:trHeight w:val="600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>
        <w:trPr>
          <w:trHeight w:val="600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>
        <w:trPr>
          <w:trHeight w:val="600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:rsidR="00C40FC5" w:rsidRDefault="00867FCA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престижа муниципальной службы»</w:t>
            </w:r>
          </w:p>
          <w:p w:rsidR="00C40FC5" w:rsidRDefault="00C40FC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40FC5">
        <w:trPr>
          <w:trHeight w:val="800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>
        <w:trPr>
          <w:trHeight w:val="600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 w:rsidR="00C40FC5">
        <w:trPr>
          <w:trHeight w:val="962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 w:rsidR="00C40FC5" w:rsidRDefault="00867FCA">
            <w:pPr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 w:rsidR="00C40FC5">
        <w:trPr>
          <w:trHeight w:val="1228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показатели 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 w:rsidR="00C40FC5" w:rsidRDefault="00867FCA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 w:rsidR="00C40FC5">
        <w:trPr>
          <w:trHeight w:val="804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 реализации        </w:t>
            </w:r>
            <w:r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  <w:szCs w:val="24"/>
              </w:rPr>
              <w:br/>
              <w:t xml:space="preserve">01 января 2019 г. – 31 декабря 2030 г. </w:t>
            </w:r>
          </w:p>
        </w:tc>
      </w:tr>
      <w:tr w:rsidR="00C40FC5">
        <w:trPr>
          <w:trHeight w:val="738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из средств местного бюджета составляет 538,4 тыс. рублей.</w:t>
            </w:r>
          </w:p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(ты. рублей):</w:t>
            </w:r>
          </w:p>
          <w:tbl>
            <w:tblPr>
              <w:tblW w:w="6923" w:type="dxa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8"/>
            </w:tblGrid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67,0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67,0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</w:tbl>
          <w:p w:rsidR="00C40FC5" w:rsidRDefault="00C40FC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40FC5">
        <w:trPr>
          <w:trHeight w:val="1123"/>
        </w:trPr>
        <w:tc>
          <w:tcPr>
            <w:tcW w:w="305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результаты реализации  программы      </w:t>
            </w:r>
          </w:p>
        </w:tc>
        <w:tc>
          <w:tcPr>
            <w:tcW w:w="7088" w:type="dxa"/>
            <w:shd w:val="clear" w:color="auto" w:fill="auto"/>
          </w:tcPr>
          <w:p w:rsidR="00C40FC5" w:rsidRDefault="00867FCA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:rsidR="00C40FC5" w:rsidRDefault="00867FCA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муниципальных служащих.</w:t>
            </w:r>
          </w:p>
          <w:p w:rsidR="00C40FC5" w:rsidRDefault="00867FCA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867FCA">
      <w:pPr>
        <w:widowControl w:val="0"/>
        <w:suppressAutoHyphens/>
        <w:jc w:val="center"/>
        <w:outlineLvl w:val="1"/>
      </w:pPr>
      <w:r>
        <w:rPr>
          <w:sz w:val="24"/>
          <w:szCs w:val="24"/>
        </w:rPr>
        <w:lastRenderedPageBreak/>
        <w:t>ПАСПОРТ</w:t>
      </w:r>
    </w:p>
    <w:p w:rsidR="00C40FC5" w:rsidRDefault="00867FCA">
      <w:pPr>
        <w:pStyle w:val="ConsPlusCell"/>
        <w:suppressAutoHyphens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«Развитие муниципального управления и муниципальной службы</w:t>
      </w:r>
    </w:p>
    <w:p w:rsidR="00C40FC5" w:rsidRDefault="00867FCA">
      <w:pPr>
        <w:pStyle w:val="ConsPlusCell"/>
        <w:suppressAutoHyphens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в Троицком сельском поселении»</w:t>
      </w:r>
    </w:p>
    <w:p w:rsidR="00C40FC5" w:rsidRDefault="00C40FC5">
      <w:pPr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985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3"/>
        <w:gridCol w:w="7073"/>
      </w:tblGrid>
      <w:tr w:rsidR="00C40FC5">
        <w:trPr>
          <w:trHeight w:val="600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«Развитие муниципального управления и муниципальной службы в Троицком сельском поселении»</w:t>
            </w:r>
          </w:p>
        </w:tc>
      </w:tr>
      <w:tr w:rsidR="00C40FC5">
        <w:trPr>
          <w:trHeight w:val="600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>
        <w:trPr>
          <w:trHeight w:val="600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>
        <w:trPr>
          <w:trHeight w:val="600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>
        <w:trPr>
          <w:trHeight w:val="800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 подпрограммы      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>
        <w:trPr>
          <w:trHeight w:val="600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обязанностей.</w:t>
            </w:r>
          </w:p>
          <w:p w:rsidR="00C40FC5" w:rsidRDefault="00867FCA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 w:rsidR="00C40FC5">
        <w:trPr>
          <w:trHeight w:val="1341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pStyle w:val="ConsPlusNormal"/>
              <w:numPr>
                <w:ilvl w:val="0"/>
                <w:numId w:val="4"/>
              </w:numPr>
              <w:spacing w:before="200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самоуправления.</w:t>
            </w:r>
          </w:p>
          <w:p w:rsidR="00C40FC5" w:rsidRDefault="00867FCA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 w:rsidR="00C40FC5" w:rsidRDefault="00867FCA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 w:rsidR="00C40FC5">
        <w:trPr>
          <w:trHeight w:val="1386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индикаторы и  </w:t>
            </w:r>
            <w:r>
              <w:rPr>
                <w:sz w:val="24"/>
                <w:szCs w:val="24"/>
              </w:rPr>
              <w:br/>
              <w:t xml:space="preserve">показатели   подпрограммы      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образования.</w:t>
            </w:r>
          </w:p>
          <w:p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диспансеризацию.</w:t>
            </w:r>
          </w:p>
          <w:p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</w:tr>
      <w:tr w:rsidR="00C40FC5">
        <w:trPr>
          <w:trHeight w:val="982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выделяются </w:t>
            </w:r>
            <w:r>
              <w:rPr>
                <w:sz w:val="24"/>
                <w:szCs w:val="24"/>
              </w:rPr>
              <w:t>01 января 2019 г. – 31 декабря 2030 г.</w:t>
            </w:r>
          </w:p>
        </w:tc>
      </w:tr>
      <w:tr w:rsidR="00C40FC5">
        <w:trPr>
          <w:trHeight w:val="1000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Ресурсное обеспечение подпрограммы      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из средств местного бюджета составляет 538,4 тыс. рублей.</w:t>
            </w:r>
          </w:p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(ты. рублей):</w:t>
            </w:r>
          </w:p>
          <w:p w:rsidR="00C40FC5" w:rsidRDefault="00C40FC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W w:w="6923" w:type="dxa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8"/>
            </w:tblGrid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67,0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67,0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23,0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C40FC5">
              <w:tc>
                <w:tcPr>
                  <w:tcW w:w="2307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48,0</w:t>
                  </w:r>
                </w:p>
              </w:tc>
            </w:tr>
          </w:tbl>
          <w:p w:rsidR="00C40FC5" w:rsidRDefault="00C40FC5">
            <w:pPr>
              <w:pStyle w:val="ConsPlusCell"/>
              <w:suppressAutoHyphens/>
              <w:rPr>
                <w:sz w:val="16"/>
                <w:szCs w:val="16"/>
              </w:rPr>
            </w:pPr>
          </w:p>
        </w:tc>
      </w:tr>
      <w:tr w:rsidR="00C40FC5">
        <w:trPr>
          <w:trHeight w:val="1123"/>
        </w:trPr>
        <w:tc>
          <w:tcPr>
            <w:tcW w:w="3191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результаты  реализации подпрограммы      </w:t>
            </w:r>
          </w:p>
        </w:tc>
        <w:tc>
          <w:tcPr>
            <w:tcW w:w="6664" w:type="dxa"/>
            <w:shd w:val="clear" w:color="auto" w:fill="auto"/>
          </w:tcPr>
          <w:p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 w:rsidR="00C40FC5" w:rsidRDefault="00C40FC5">
      <w:pPr>
        <w:widowControl w:val="0"/>
        <w:suppressAutoHyphens/>
        <w:outlineLvl w:val="1"/>
        <w:rPr>
          <w:sz w:val="16"/>
          <w:szCs w:val="16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867FCA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C40FC5" w:rsidRDefault="00867FCA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>«Повышение престижа муниципальной службы»</w:t>
      </w:r>
      <w:r>
        <w:rPr>
          <w:sz w:val="24"/>
          <w:szCs w:val="24"/>
        </w:rPr>
        <w:t>.</w:t>
      </w:r>
    </w:p>
    <w:p w:rsidR="00C40FC5" w:rsidRDefault="00C40FC5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9364" w:type="dxa"/>
        <w:tblInd w:w="7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5"/>
        <w:gridCol w:w="630"/>
        <w:gridCol w:w="2151"/>
        <w:gridCol w:w="1886"/>
        <w:gridCol w:w="1782"/>
      </w:tblGrid>
      <w:tr w:rsidR="00C40FC5">
        <w:trPr>
          <w:trHeight w:val="600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</w:t>
            </w:r>
            <w:r>
              <w:rPr>
                <w:kern w:val="2"/>
                <w:sz w:val="24"/>
                <w:szCs w:val="24"/>
              </w:rPr>
              <w:t>«Повышение престижа муниципальной службы»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40FC5">
        <w:trPr>
          <w:trHeight w:val="600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 </w:t>
            </w:r>
            <w:r>
              <w:rPr>
                <w:sz w:val="24"/>
                <w:szCs w:val="24"/>
              </w:rPr>
              <w:br/>
              <w:t xml:space="preserve">исполнитель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>
        <w:trPr>
          <w:trHeight w:val="600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>
        <w:trPr>
          <w:trHeight w:val="600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>
        <w:trPr>
          <w:trHeight w:val="800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      </w:t>
            </w:r>
            <w:r>
              <w:rPr>
                <w:sz w:val="24"/>
                <w:szCs w:val="24"/>
              </w:rPr>
              <w:br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>
        <w:trPr>
          <w:trHeight w:val="600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 w:rsidR="00C40FC5">
        <w:trPr>
          <w:trHeight w:val="706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:rsidR="00C40FC5" w:rsidRDefault="00867FC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на муниципальную службу квалифицированных молодых специалистов, </w:t>
            </w:r>
            <w:r>
              <w:rPr>
                <w:sz w:val="24"/>
                <w:szCs w:val="24"/>
              </w:rPr>
              <w:lastRenderedPageBreak/>
              <w:t>укрепление кадрового потенциала органов местного самоуправления.</w:t>
            </w:r>
          </w:p>
          <w:p w:rsidR="00C40FC5" w:rsidRDefault="00867FC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 w:rsidR="00C40FC5">
        <w:trPr>
          <w:trHeight w:val="1509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numPr>
                <w:ilvl w:val="0"/>
                <w:numId w:val="7"/>
              </w:num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Индекс доверия граждан к муниципальным служащим.</w:t>
            </w:r>
          </w:p>
          <w:p w:rsidR="00C40FC5" w:rsidRDefault="00867FCA">
            <w:pPr>
              <w:numPr>
                <w:ilvl w:val="0"/>
                <w:numId w:val="7"/>
              </w:num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лет.</w:t>
            </w:r>
          </w:p>
          <w:p w:rsidR="00C40FC5" w:rsidRDefault="00867FCA">
            <w:pPr>
              <w:numPr>
                <w:ilvl w:val="0"/>
                <w:numId w:val="7"/>
              </w:num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 w:rsidR="00C40FC5">
        <w:trPr>
          <w:trHeight w:val="600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  <w:szCs w:val="24"/>
              </w:rPr>
              <w:br/>
              <w:t xml:space="preserve">01 января 2019г – 31 декабря 2030г                               </w:t>
            </w:r>
          </w:p>
        </w:tc>
      </w:tr>
      <w:tr w:rsidR="00C40FC5">
        <w:trPr>
          <w:trHeight w:val="1000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составляет 0 тыс. руб., в том числе: из средств областного бюджета – 0,0 </w:t>
            </w:r>
            <w:r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лей; из средств бюджета Троицкого сельского поселения – 0,0 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C40FC5">
        <w:trPr>
          <w:trHeight w:val="400"/>
        </w:trPr>
        <w:tc>
          <w:tcPr>
            <w:tcW w:w="3074" w:type="dxa"/>
            <w:vMerge w:val="restart"/>
            <w:shd w:val="clear" w:color="auto" w:fill="auto"/>
          </w:tcPr>
          <w:p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49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8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C40FC5">
        <w:trPr>
          <w:trHeight w:val="400"/>
        </w:trPr>
        <w:tc>
          <w:tcPr>
            <w:tcW w:w="3074" w:type="dxa"/>
            <w:vMerge/>
            <w:shd w:val="clear" w:color="auto" w:fill="auto"/>
          </w:tcPr>
          <w:p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49" w:type="dxa"/>
            <w:shd w:val="clear" w:color="auto" w:fill="auto"/>
          </w:tcPr>
          <w:p w:rsidR="00C40FC5" w:rsidRDefault="00867FCA">
            <w:pPr>
              <w:pStyle w:val="af6"/>
              <w:suppressAutoHyphens/>
              <w:spacing w:beforeAutospacing="0" w:afterAutospacing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978" w:type="dxa"/>
            <w:shd w:val="clear" w:color="auto" w:fill="auto"/>
          </w:tcPr>
          <w:p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40FC5" w:rsidRDefault="00867FCA">
            <w:pPr>
              <w:jc w:val="center"/>
            </w:pPr>
            <w:r>
              <w:t>-</w:t>
            </w:r>
          </w:p>
        </w:tc>
      </w:tr>
      <w:tr w:rsidR="00C40FC5">
        <w:trPr>
          <w:trHeight w:val="400"/>
        </w:trPr>
        <w:tc>
          <w:tcPr>
            <w:tcW w:w="3074" w:type="dxa"/>
            <w:vMerge/>
            <w:shd w:val="clear" w:color="auto" w:fill="auto"/>
          </w:tcPr>
          <w:p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49" w:type="dxa"/>
            <w:shd w:val="clear" w:color="auto" w:fill="auto"/>
          </w:tcPr>
          <w:p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40FC5" w:rsidRDefault="00867FCA">
            <w:pPr>
              <w:jc w:val="center"/>
            </w:pPr>
            <w:r>
              <w:t>-</w:t>
            </w:r>
          </w:p>
        </w:tc>
      </w:tr>
      <w:tr w:rsidR="00C40FC5">
        <w:trPr>
          <w:trHeight w:val="400"/>
        </w:trPr>
        <w:tc>
          <w:tcPr>
            <w:tcW w:w="3074" w:type="dxa"/>
            <w:vMerge/>
            <w:shd w:val="clear" w:color="auto" w:fill="auto"/>
          </w:tcPr>
          <w:p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49" w:type="dxa"/>
            <w:shd w:val="clear" w:color="auto" w:fill="auto"/>
          </w:tcPr>
          <w:p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40FC5" w:rsidRDefault="00867FCA">
            <w:pPr>
              <w:jc w:val="center"/>
            </w:pPr>
            <w:r>
              <w:t>-</w:t>
            </w:r>
          </w:p>
        </w:tc>
      </w:tr>
      <w:tr w:rsidR="00C40FC5">
        <w:trPr>
          <w:trHeight w:val="400"/>
        </w:trPr>
        <w:tc>
          <w:tcPr>
            <w:tcW w:w="3074" w:type="dxa"/>
            <w:vMerge/>
            <w:shd w:val="clear" w:color="auto" w:fill="auto"/>
          </w:tcPr>
          <w:p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49" w:type="dxa"/>
            <w:shd w:val="clear" w:color="auto" w:fill="auto"/>
          </w:tcPr>
          <w:p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40FC5" w:rsidRDefault="00867FCA">
            <w:pPr>
              <w:jc w:val="center"/>
            </w:pPr>
            <w:r>
              <w:t>-</w:t>
            </w:r>
          </w:p>
        </w:tc>
      </w:tr>
      <w:tr w:rsidR="00C40FC5">
        <w:trPr>
          <w:trHeight w:val="400"/>
        </w:trPr>
        <w:tc>
          <w:tcPr>
            <w:tcW w:w="3074" w:type="dxa"/>
            <w:vMerge/>
            <w:shd w:val="clear" w:color="auto" w:fill="auto"/>
          </w:tcPr>
          <w:p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49" w:type="dxa"/>
            <w:shd w:val="clear" w:color="auto" w:fill="auto"/>
          </w:tcPr>
          <w:p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40FC5" w:rsidRDefault="00867FCA">
            <w:pPr>
              <w:jc w:val="center"/>
            </w:pPr>
            <w:r>
              <w:t>-</w:t>
            </w:r>
          </w:p>
        </w:tc>
      </w:tr>
      <w:tr w:rsidR="00C40FC5">
        <w:trPr>
          <w:trHeight w:val="400"/>
        </w:trPr>
        <w:tc>
          <w:tcPr>
            <w:tcW w:w="3074" w:type="dxa"/>
            <w:vMerge/>
            <w:shd w:val="clear" w:color="auto" w:fill="auto"/>
          </w:tcPr>
          <w:p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49" w:type="dxa"/>
            <w:shd w:val="clear" w:color="auto" w:fill="auto"/>
          </w:tcPr>
          <w:p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40FC5" w:rsidRDefault="00867FCA">
            <w:pPr>
              <w:jc w:val="center"/>
            </w:pPr>
            <w:r>
              <w:t>-</w:t>
            </w:r>
          </w:p>
        </w:tc>
      </w:tr>
      <w:tr w:rsidR="00C40FC5">
        <w:trPr>
          <w:trHeight w:val="400"/>
        </w:trPr>
        <w:tc>
          <w:tcPr>
            <w:tcW w:w="3074" w:type="dxa"/>
            <w:vMerge/>
            <w:shd w:val="clear" w:color="auto" w:fill="auto"/>
          </w:tcPr>
          <w:p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49" w:type="dxa"/>
            <w:shd w:val="clear" w:color="auto" w:fill="auto"/>
          </w:tcPr>
          <w:p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:rsidR="00C40FC5" w:rsidRDefault="00867FCA">
            <w:pPr>
              <w:jc w:val="center"/>
            </w:pPr>
            <w:r>
              <w:t>-</w:t>
            </w:r>
          </w:p>
        </w:tc>
      </w:tr>
      <w:tr w:rsidR="00C40FC5">
        <w:trPr>
          <w:trHeight w:val="1123"/>
        </w:trPr>
        <w:tc>
          <w:tcPr>
            <w:tcW w:w="3074" w:type="dxa"/>
            <w:shd w:val="clear" w:color="auto" w:fill="auto"/>
          </w:tcPr>
          <w:p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:rsidR="00C40FC5" w:rsidRDefault="00867FC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доверия населения органам местного самоуправления , муниципальным служащим.</w:t>
            </w:r>
          </w:p>
          <w:p w:rsidR="00C40FC5" w:rsidRDefault="00867FC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:rsidR="00C40FC5" w:rsidRDefault="00C40FC5">
            <w:pPr>
              <w:jc w:val="both"/>
              <w:rPr>
                <w:sz w:val="24"/>
                <w:szCs w:val="24"/>
              </w:rPr>
            </w:pPr>
          </w:p>
        </w:tc>
      </w:tr>
    </w:tbl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rPr>
          <w:sz w:val="24"/>
          <w:szCs w:val="24"/>
        </w:rPr>
      </w:pPr>
    </w:p>
    <w:p w:rsidR="00C40FC5" w:rsidRDefault="00867FCA">
      <w:pPr>
        <w:widowControl w:val="0"/>
        <w:tabs>
          <w:tab w:val="left" w:pos="118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Приоритеты и цели муниципальной политики </w:t>
      </w:r>
    </w:p>
    <w:p w:rsidR="00C40FC5" w:rsidRDefault="00867FCA">
      <w:pPr>
        <w:widowControl w:val="0"/>
        <w:tabs>
          <w:tab w:val="left" w:pos="118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опирается на следующие нормативно-правовые акты: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от 02.03.2007 № 25-ФЗ «О муниципальной службе в Российской Федерации»;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Областной закон от 09.10.2007 № 786-ЗС «О муниципальной службе в Ростовской области».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Положительный социально-экономический климат в Троицком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Перед органами муниципальной власти стоят неотложные задачи по  совершенствованию муниципальной службы, развитию кадрового потенциала в системе муниципального управления.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</w:t>
      </w:r>
      <w:r>
        <w:rPr>
          <w:sz w:val="28"/>
          <w:szCs w:val="24"/>
        </w:rPr>
        <w:lastRenderedPageBreak/>
        <w:t>функционирования муниципальной службы, эффективность которой зависит от компетентности ее кадрового состава, способного творчески решать сложные  задачи социально-экономического развития Троицкого сельского поселения.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Современные условия развития общества и государства предъявляют особые требования к муниципальным служащим и 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Однако, в современных условиях меняются требования, предъявляемые к муниципальной службе со стороны общества –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Отсутствие необходимых знаний и профессиональных навыков приводит к низкому качеству управленческих решений и , как следствие, к потере 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Наличие данных проблем в системе управления требует принятия системных мер.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направлена на решение следующих задач: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внедрение современных методов муниципального управления, оценка эффективности и результативности деятельности муниципальных служащих;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повышение профессиональной компетентности муниципальных служащих.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Основными рисками, связанными с реализацией программы являются: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наличие коррупционных факторов;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риски, связанные с возможными кризисными явлениями в экономике.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снижения рисков необходимо осуществление запланированных основных мероприятий подпрограммы.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основных мероприятий программы позволит: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эффективность деятельности органов местного самоуправления;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уровень профессиональной компетентности муниципальных служащих Троицкого сельского поселения.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местного бюджета на реализацию муниципальной программы приведены в Приложении № 3.</w:t>
      </w:r>
    </w:p>
    <w:p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на реализацию муниципальной программы приведены в Приложении № 4.</w:t>
      </w:r>
    </w:p>
    <w:p w:rsidR="00C40FC5" w:rsidRDefault="00C40FC5">
      <w:pPr>
        <w:widowControl w:val="0"/>
        <w:tabs>
          <w:tab w:val="left" w:pos="1185"/>
        </w:tabs>
        <w:suppressAutoHyphens/>
        <w:jc w:val="both"/>
        <w:rPr>
          <w:sz w:val="28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  <w:sectPr w:rsidR="00C40FC5">
          <w:footerReference w:type="default" r:id="rId8"/>
          <w:pgSz w:w="11906" w:h="16838"/>
          <w:pgMar w:top="1134" w:right="851" w:bottom="1134" w:left="1588" w:header="0" w:footer="720" w:gutter="0"/>
          <w:cols w:space="720"/>
          <w:formProt w:val="0"/>
          <w:docGrid w:linePitch="100" w:charSpace="8192"/>
        </w:sectPr>
      </w:pPr>
    </w:p>
    <w:p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Троицкого сельского поселения</w:t>
      </w:r>
    </w:p>
    <w:p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«Муниципальная политика»</w:t>
      </w:r>
    </w:p>
    <w:p w:rsidR="00C40FC5" w:rsidRDefault="00867FCA">
      <w:pPr>
        <w:jc w:val="center"/>
        <w:rPr>
          <w:sz w:val="24"/>
          <w:szCs w:val="24"/>
        </w:rPr>
      </w:pPr>
      <w:bookmarkStart w:id="1" w:name="Par400"/>
      <w:bookmarkEnd w:id="1"/>
      <w:r>
        <w:rPr>
          <w:sz w:val="24"/>
          <w:szCs w:val="24"/>
        </w:rPr>
        <w:t>СВЕДЕНИЯ</w:t>
      </w:r>
    </w:p>
    <w:p w:rsidR="00C40FC5" w:rsidRDefault="00867F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показателях муниципальной программы Троицкого сельского поселения «Муниципальная политика», </w:t>
      </w:r>
    </w:p>
    <w:p w:rsidR="00C40FC5" w:rsidRDefault="00867FC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p w:rsidR="00C40FC5" w:rsidRDefault="00C40FC5">
      <w:pPr>
        <w:jc w:val="center"/>
        <w:rPr>
          <w:bCs/>
          <w:sz w:val="24"/>
          <w:szCs w:val="24"/>
        </w:rPr>
      </w:pPr>
    </w:p>
    <w:tbl>
      <w:tblPr>
        <w:tblW w:w="15983" w:type="dxa"/>
        <w:tblInd w:w="-694" w:type="dxa"/>
        <w:tblLook w:val="00A0" w:firstRow="1" w:lastRow="0" w:firstColumn="1" w:lastColumn="0" w:noHBand="0" w:noVBand="0"/>
      </w:tblPr>
      <w:tblGrid>
        <w:gridCol w:w="540"/>
        <w:gridCol w:w="2366"/>
        <w:gridCol w:w="1331"/>
        <w:gridCol w:w="1292"/>
        <w:gridCol w:w="802"/>
        <w:gridCol w:w="799"/>
        <w:gridCol w:w="798"/>
        <w:gridCol w:w="800"/>
        <w:gridCol w:w="802"/>
        <w:gridCol w:w="798"/>
        <w:gridCol w:w="802"/>
        <w:gridCol w:w="801"/>
        <w:gridCol w:w="801"/>
        <w:gridCol w:w="798"/>
        <w:gridCol w:w="802"/>
        <w:gridCol w:w="801"/>
        <w:gridCol w:w="850"/>
      </w:tblGrid>
      <w:tr w:rsidR="00C40FC5">
        <w:trPr>
          <w:trHeight w:val="3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Вид показателя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110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C40FC5">
        <w:trPr>
          <w:trHeight w:val="22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2026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2027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2028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C40FC5" w:rsidRDefault="00C40FC5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  <w:tr w:rsidR="00C40FC5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17</w:t>
            </w:r>
          </w:p>
        </w:tc>
      </w:tr>
      <w:tr w:rsidR="00C40FC5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«Муниципальная политика»</w:t>
            </w:r>
          </w:p>
        </w:tc>
      </w:tr>
      <w:tr w:rsidR="00C40FC5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</w:tr>
      <w:tr w:rsidR="00C40FC5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организационных и правовых механизмов профессиональной служебной деятельности муниципальных </w:t>
            </w:r>
            <w:r>
              <w:rPr>
                <w:bCs/>
                <w:sz w:val="24"/>
                <w:szCs w:val="24"/>
              </w:rPr>
              <w:lastRenderedPageBreak/>
              <w:t>служащих.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C40FC5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</w:tr>
      <w:tr w:rsidR="00C40FC5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1.2. </w:t>
            </w: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both"/>
              <w:rPr>
                <w:rStyle w:val="ac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Подпрограмма 2 «Повышение престижа муниципальной службы»</w:t>
            </w:r>
          </w:p>
        </w:tc>
      </w:tr>
      <w:tr w:rsidR="00C40FC5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Индекс доверия граждан к </w:t>
            </w:r>
            <w:r>
              <w:rPr>
                <w:kern w:val="2"/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2.2 </w:t>
            </w:r>
          </w:p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</w:tr>
      <w:tr w:rsidR="00C40FC5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</w:t>
            </w:r>
          </w:p>
          <w:p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</w:tr>
    </w:tbl>
    <w:p w:rsidR="00C40FC5" w:rsidRDefault="00C40FC5">
      <w:pPr>
        <w:rPr>
          <w:sz w:val="22"/>
          <w:szCs w:val="22"/>
        </w:rPr>
      </w:pPr>
    </w:p>
    <w:p w:rsidR="00C40FC5" w:rsidRDefault="00C40FC5">
      <w:pPr>
        <w:widowControl w:val="0"/>
        <w:jc w:val="both"/>
        <w:rPr>
          <w:sz w:val="22"/>
          <w:szCs w:val="22"/>
        </w:rPr>
      </w:pPr>
    </w:p>
    <w:p w:rsidR="00C40FC5" w:rsidRDefault="00867FCA">
      <w:pPr>
        <w:widowControl w:val="0"/>
        <w:jc w:val="both"/>
        <w:rPr>
          <w:sz w:val="22"/>
          <w:szCs w:val="22"/>
        </w:rPr>
      </w:pPr>
      <w:r>
        <w:br w:type="page"/>
      </w:r>
    </w:p>
    <w:p w:rsidR="00C40FC5" w:rsidRDefault="00C40FC5">
      <w:pPr>
        <w:widowControl w:val="0"/>
        <w:jc w:val="both"/>
        <w:rPr>
          <w:sz w:val="24"/>
          <w:szCs w:val="24"/>
        </w:rPr>
      </w:pPr>
    </w:p>
    <w:p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C40FC5" w:rsidRDefault="00867F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C40FC5" w:rsidRDefault="00867F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«Муниципальная политика»</w:t>
      </w:r>
    </w:p>
    <w:p w:rsidR="00C40FC5" w:rsidRDefault="00C40FC5">
      <w:pPr>
        <w:widowControl w:val="0"/>
        <w:ind w:firstLine="540"/>
        <w:jc w:val="both"/>
        <w:rPr>
          <w:sz w:val="18"/>
          <w:szCs w:val="24"/>
        </w:rPr>
      </w:pPr>
    </w:p>
    <w:tbl>
      <w:tblPr>
        <w:tblW w:w="15129" w:type="dxa"/>
        <w:tblInd w:w="-180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3055"/>
        <w:gridCol w:w="1840"/>
        <w:gridCol w:w="1413"/>
        <w:gridCol w:w="1405"/>
        <w:gridCol w:w="3131"/>
        <w:gridCol w:w="1971"/>
        <w:gridCol w:w="1839"/>
      </w:tblGrid>
      <w:tr w:rsidR="00C40FC5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40FC5"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40FC5" w:rsidRDefault="00C40FC5">
      <w:pPr>
        <w:rPr>
          <w:sz w:val="2"/>
          <w:szCs w:val="2"/>
        </w:rPr>
      </w:pPr>
    </w:p>
    <w:tbl>
      <w:tblPr>
        <w:tblW w:w="30906" w:type="dxa"/>
        <w:tblInd w:w="-11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"/>
        <w:gridCol w:w="3174"/>
        <w:gridCol w:w="1847"/>
        <w:gridCol w:w="1404"/>
        <w:gridCol w:w="1412"/>
        <w:gridCol w:w="3254"/>
        <w:gridCol w:w="2032"/>
        <w:gridCol w:w="1609"/>
        <w:gridCol w:w="25"/>
        <w:gridCol w:w="6"/>
        <w:gridCol w:w="15791"/>
      </w:tblGrid>
      <w:tr w:rsidR="00C40FC5">
        <w:trPr>
          <w:tblHeader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62" w:type="dxa"/>
            <w:gridSpan w:val="3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15837" w:type="dxa"/>
            <w:gridSpan w:val="2"/>
            <w:shd w:val="clear" w:color="auto" w:fill="auto"/>
          </w:tcPr>
          <w:p w:rsidR="00C40FC5" w:rsidRDefault="00C40FC5"/>
        </w:tc>
      </w:tr>
      <w:tr w:rsidR="00C40FC5">
        <w:tc>
          <w:tcPr>
            <w:tcW w:w="150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 «</w:t>
            </w:r>
            <w:r>
              <w:rPr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831" w:type="dxa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 «Совершенствование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самоуправления»</w:t>
            </w:r>
          </w:p>
        </w:tc>
        <w:tc>
          <w:tcPr>
            <w:tcW w:w="15837" w:type="dxa"/>
            <w:gridSpan w:val="2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>
              <w:rPr>
                <w:sz w:val="24"/>
                <w:szCs w:val="24"/>
              </w:rPr>
              <w:lastRenderedPageBreak/>
              <w:t>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Совершение муниципальными служащими правонарушений в сфере своей деятельности. </w:t>
            </w:r>
            <w:r>
              <w:rPr>
                <w:kern w:val="2"/>
                <w:sz w:val="24"/>
                <w:szCs w:val="24"/>
              </w:rPr>
              <w:lastRenderedPageBreak/>
              <w:t>Отсутствие информации о деятельности органов местного самоуправления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3</w:t>
            </w:r>
          </w:p>
        </w:tc>
        <w:tc>
          <w:tcPr>
            <w:tcW w:w="15862" w:type="dxa"/>
            <w:gridSpan w:val="3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1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  <w:tc>
          <w:tcPr>
            <w:tcW w:w="15837" w:type="dxa"/>
            <w:gridSpan w:val="2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</w:p>
        </w:tc>
        <w:tc>
          <w:tcPr>
            <w:tcW w:w="15862" w:type="dxa"/>
            <w:gridSpan w:val="3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1 «</w:t>
            </w:r>
            <w:r>
              <w:rPr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  <w:tc>
          <w:tcPr>
            <w:tcW w:w="15837" w:type="dxa"/>
            <w:gridSpan w:val="2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</w:p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</w:p>
        </w:tc>
        <w:tc>
          <w:tcPr>
            <w:tcW w:w="15862" w:type="dxa"/>
            <w:gridSpan w:val="3"/>
            <w:shd w:val="clear" w:color="auto" w:fill="auto"/>
          </w:tcPr>
          <w:p w:rsidR="00C40FC5" w:rsidRDefault="00C40FC5"/>
        </w:tc>
      </w:tr>
      <w:tr w:rsidR="00C40FC5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«Повышение престижа муниципальной службы»</w:t>
            </w:r>
          </w:p>
        </w:tc>
        <w:tc>
          <w:tcPr>
            <w:tcW w:w="15831" w:type="dxa"/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C40FC5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 «</w:t>
            </w:r>
            <w:r>
              <w:rPr>
                <w:sz w:val="24"/>
                <w:szCs w:val="24"/>
              </w:rPr>
              <w:t>Совершествование организации муниципальной службы, повышение эффективности исполнения муниципальными служащими своих должностных обязанностей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831" w:type="dxa"/>
            <w:shd w:val="clear" w:color="auto" w:fill="auto"/>
          </w:tcPr>
          <w:p w:rsidR="00C40FC5" w:rsidRDefault="00C40FC5"/>
        </w:tc>
      </w:tr>
      <w:tr w:rsidR="00C40FC5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 «</w:t>
            </w:r>
            <w:r>
              <w:rPr>
                <w:sz w:val="24"/>
                <w:szCs w:val="24"/>
              </w:rPr>
              <w:t>Повышение престижа муниципальной службы»</w:t>
            </w:r>
          </w:p>
        </w:tc>
        <w:tc>
          <w:tcPr>
            <w:tcW w:w="15831" w:type="dxa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  <w:tc>
          <w:tcPr>
            <w:tcW w:w="15862" w:type="dxa"/>
            <w:gridSpan w:val="3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внедрение системы мер по формированию позитивного общественного мнения о </w:t>
            </w:r>
            <w:r>
              <w:rPr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Отрицательное отношение к муниципальной службе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  <w:tc>
          <w:tcPr>
            <w:tcW w:w="15862" w:type="dxa"/>
            <w:gridSpan w:val="3"/>
            <w:shd w:val="clear" w:color="auto" w:fill="auto"/>
          </w:tcPr>
          <w:p w:rsidR="00C40FC5" w:rsidRDefault="00C40FC5"/>
        </w:tc>
      </w:tr>
      <w:tr w:rsidR="00C40FC5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>
              <w:rPr>
                <w:sz w:val="24"/>
                <w:szCs w:val="24"/>
              </w:rPr>
              <w:t xml:space="preserve"> «Привлечение на муниципальную службу квалифицированных молодых специалистов, укрепление кадрового потенциала органов местного самоуправления»</w:t>
            </w:r>
          </w:p>
        </w:tc>
        <w:tc>
          <w:tcPr>
            <w:tcW w:w="15831" w:type="dxa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2.3.</w:t>
            </w:r>
          </w:p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C40FC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2.2</w:t>
            </w:r>
          </w:p>
        </w:tc>
        <w:tc>
          <w:tcPr>
            <w:tcW w:w="15862" w:type="dxa"/>
            <w:gridSpan w:val="3"/>
            <w:shd w:val="clear" w:color="auto" w:fill="auto"/>
          </w:tcPr>
          <w:p w:rsidR="00C40FC5" w:rsidRDefault="00C40FC5"/>
        </w:tc>
      </w:tr>
      <w:tr w:rsidR="00C40FC5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2 «</w:t>
            </w: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  <w:tc>
          <w:tcPr>
            <w:tcW w:w="15831" w:type="dxa"/>
            <w:shd w:val="clear" w:color="auto" w:fill="auto"/>
          </w:tcPr>
          <w:p w:rsidR="00C40FC5" w:rsidRDefault="00C40FC5"/>
        </w:tc>
      </w:tr>
      <w:tr w:rsidR="00C40FC5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2.3</w:t>
            </w:r>
          </w:p>
        </w:tc>
        <w:tc>
          <w:tcPr>
            <w:tcW w:w="15862" w:type="dxa"/>
            <w:gridSpan w:val="3"/>
            <w:shd w:val="clear" w:color="auto" w:fill="auto"/>
          </w:tcPr>
          <w:p w:rsidR="00C40FC5" w:rsidRDefault="00C40FC5"/>
        </w:tc>
      </w:tr>
    </w:tbl>
    <w:p w:rsidR="00C40FC5" w:rsidRDefault="00C40FC5">
      <w:pPr>
        <w:widowControl w:val="0"/>
        <w:jc w:val="both"/>
        <w:outlineLvl w:val="2"/>
        <w:rPr>
          <w:sz w:val="24"/>
          <w:szCs w:val="24"/>
        </w:rPr>
      </w:pPr>
    </w:p>
    <w:p w:rsidR="00C40FC5" w:rsidRDefault="00867FCA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C40FC5" w:rsidRDefault="00C40FC5">
      <w:pPr>
        <w:rPr>
          <w:sz w:val="24"/>
          <w:szCs w:val="24"/>
        </w:rPr>
      </w:pPr>
    </w:p>
    <w:p w:rsidR="00C40FC5" w:rsidRDefault="00C40FC5">
      <w:pPr>
        <w:rPr>
          <w:sz w:val="24"/>
          <w:szCs w:val="24"/>
        </w:rPr>
      </w:pPr>
    </w:p>
    <w:p w:rsidR="00C40FC5" w:rsidRDefault="00C40FC5">
      <w:pPr>
        <w:rPr>
          <w:sz w:val="24"/>
          <w:szCs w:val="24"/>
        </w:rPr>
      </w:pPr>
    </w:p>
    <w:p w:rsidR="00C40FC5" w:rsidRDefault="00867FCA">
      <w:pPr>
        <w:rPr>
          <w:sz w:val="24"/>
          <w:szCs w:val="24"/>
        </w:rPr>
      </w:pPr>
      <w:r>
        <w:br w:type="page"/>
      </w:r>
    </w:p>
    <w:p w:rsidR="00C40FC5" w:rsidRDefault="00C40FC5">
      <w:pPr>
        <w:rPr>
          <w:sz w:val="24"/>
          <w:szCs w:val="24"/>
        </w:rPr>
      </w:pPr>
    </w:p>
    <w:p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C40FC5" w:rsidRDefault="00C40FC5">
      <w:pPr>
        <w:widowControl w:val="0"/>
        <w:ind w:firstLine="540"/>
        <w:jc w:val="both"/>
        <w:rPr>
          <w:sz w:val="24"/>
          <w:szCs w:val="24"/>
        </w:rPr>
      </w:pPr>
    </w:p>
    <w:p w:rsidR="00C40FC5" w:rsidRDefault="00867F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Троицкого сельского поселения </w:t>
      </w:r>
    </w:p>
    <w:p w:rsidR="00C40FC5" w:rsidRDefault="00867FCA">
      <w:pPr>
        <w:widowControl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Троицкого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C40FC5" w:rsidRDefault="00C40FC5">
      <w:pPr>
        <w:widowControl w:val="0"/>
        <w:jc w:val="center"/>
        <w:rPr>
          <w:bCs/>
          <w:sz w:val="28"/>
          <w:szCs w:val="28"/>
        </w:rPr>
      </w:pPr>
    </w:p>
    <w:tbl>
      <w:tblPr>
        <w:tblW w:w="16267" w:type="dxa"/>
        <w:tblInd w:w="-859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36"/>
        <w:gridCol w:w="1559"/>
        <w:gridCol w:w="626"/>
        <w:gridCol w:w="585"/>
        <w:gridCol w:w="967"/>
        <w:gridCol w:w="422"/>
        <w:gridCol w:w="13"/>
        <w:gridCol w:w="973"/>
        <w:gridCol w:w="16"/>
        <w:gridCol w:w="682"/>
        <w:gridCol w:w="700"/>
        <w:gridCol w:w="702"/>
        <w:gridCol w:w="842"/>
        <w:gridCol w:w="646"/>
        <w:gridCol w:w="764"/>
        <w:gridCol w:w="700"/>
        <w:gridCol w:w="699"/>
        <w:gridCol w:w="687"/>
        <w:gridCol w:w="700"/>
        <w:gridCol w:w="704"/>
        <w:gridCol w:w="588"/>
        <w:gridCol w:w="156"/>
      </w:tblGrid>
      <w:tr w:rsidR="00C40FC5">
        <w:trPr>
          <w:trHeight w:val="720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C40FC5" w:rsidRDefault="00C40FC5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C40FC5">
        <w:trPr>
          <w:cantSplit/>
          <w:trHeight w:val="2012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/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i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C40FC5" w:rsidRDefault="00867FC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153" w:type="dxa"/>
            <w:shd w:val="clear" w:color="auto" w:fill="auto"/>
          </w:tcPr>
          <w:p w:rsidR="00C40FC5" w:rsidRDefault="00C40FC5"/>
        </w:tc>
      </w:tr>
      <w:tr w:rsidR="00C40FC5">
        <w:trPr>
          <w:cantSplit/>
        </w:trPr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540"/>
        </w:trPr>
        <w:tc>
          <w:tcPr>
            <w:tcW w:w="254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«Муниципальная политика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color w:val="000000"/>
                <w:sz w:val="16"/>
                <w:szCs w:val="16"/>
              </w:rPr>
              <w:t>538,4</w:t>
            </w: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23,0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48,0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48,0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48,0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48,0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48,0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48,0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48,0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48,0</w:t>
            </w: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525"/>
        </w:trPr>
        <w:tc>
          <w:tcPr>
            <w:tcW w:w="254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/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color w:val="000000"/>
                <w:sz w:val="16"/>
                <w:szCs w:val="16"/>
              </w:rPr>
              <w:t>538,4</w:t>
            </w: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439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C40FC5" w:rsidRDefault="00867FCA">
            <w:r>
              <w:t>«Развитие муниципальной управления и муниципальной службы в Троицком сельском поселении»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color w:val="000000"/>
                <w:sz w:val="16"/>
                <w:szCs w:val="16"/>
              </w:rPr>
              <w:t>538,4</w:t>
            </w: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2530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принятие нормативных-правовых актов по вопросам развития муниципальной службы. Официальная 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273,0</w:t>
            </w: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269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1.2 </w:t>
            </w:r>
          </w:p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образования муниципальных служащих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269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176,4</w:t>
            </w: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269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«Повышение престижа муниципальной службы»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269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r>
              <w:t>Основное мероприятие 2.1.</w:t>
            </w:r>
          </w:p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269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r>
              <w:t>Основное мероприятие 2.2</w:t>
            </w:r>
          </w:p>
          <w:p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269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r>
              <w:t>Основное мероприятие 2.3.</w:t>
            </w:r>
          </w:p>
          <w:p w:rsidR="00C40FC5" w:rsidRDefault="00867FCA">
            <w:r>
              <w:t>Формирование молодежного кадрового резерва муниципальной службы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  <w:tr w:rsidR="00C40FC5">
        <w:trPr>
          <w:trHeight w:val="269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r>
              <w:lastRenderedPageBreak/>
              <w:t>Основное мероприятие 3.1</w:t>
            </w:r>
          </w:p>
          <w:p w:rsidR="00C40FC5" w:rsidRDefault="00867FCA">
            <w: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0FC5" w:rsidRDefault="00C40FC5"/>
        </w:tc>
      </w:tr>
    </w:tbl>
    <w:p w:rsidR="00C40FC5" w:rsidRDefault="00867FCA">
      <w:pPr>
        <w:widowControl w:val="0"/>
        <w:jc w:val="both"/>
        <w:rPr>
          <w:sz w:val="24"/>
          <w:szCs w:val="24"/>
        </w:rPr>
      </w:pPr>
      <w:r>
        <w:t>&lt;</w:t>
      </w:r>
      <w:r>
        <w:rPr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C40FC5" w:rsidRDefault="00867FC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&lt;2&gt;Корректировка расходов отчетного финансового года в текущем финансовом году не допускается.</w:t>
      </w:r>
    </w:p>
    <w:p w:rsidR="00C40FC5" w:rsidRDefault="00C87362">
      <w:pPr>
        <w:widowControl w:val="0"/>
        <w:jc w:val="both"/>
        <w:outlineLvl w:val="2"/>
      </w:pPr>
      <w:hyperlink r:id="rId9" w:anchor="Par866">
        <w:r w:rsidR="00867FCA">
          <w:rPr>
            <w:rStyle w:val="-"/>
            <w:sz w:val="24"/>
            <w:szCs w:val="24"/>
          </w:rPr>
          <w:t>&lt;3&gt;</w:t>
        </w:r>
      </w:hyperlink>
      <w:r w:rsidR="00867FCA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C40FC5" w:rsidRDefault="00867FCA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C40FC5" w:rsidRDefault="00C40FC5">
      <w:pPr>
        <w:widowControl w:val="0"/>
        <w:ind w:firstLine="540"/>
        <w:jc w:val="right"/>
        <w:rPr>
          <w:sz w:val="24"/>
          <w:szCs w:val="24"/>
        </w:rPr>
      </w:pPr>
    </w:p>
    <w:p w:rsidR="00C40FC5" w:rsidRDefault="00867FCA">
      <w:pPr>
        <w:widowControl w:val="0"/>
        <w:ind w:firstLine="540"/>
        <w:jc w:val="right"/>
        <w:rPr>
          <w:sz w:val="24"/>
          <w:szCs w:val="24"/>
        </w:rPr>
      </w:pPr>
      <w:r>
        <w:br w:type="page"/>
      </w:r>
    </w:p>
    <w:p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C40FC5" w:rsidRDefault="00C40FC5">
      <w:pPr>
        <w:widowControl w:val="0"/>
        <w:ind w:firstLine="540"/>
        <w:jc w:val="right"/>
        <w:rPr>
          <w:sz w:val="24"/>
          <w:szCs w:val="24"/>
        </w:rPr>
      </w:pPr>
    </w:p>
    <w:p w:rsidR="00C40FC5" w:rsidRDefault="00867F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C40FC5" w:rsidRDefault="00867F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Троицкого сельского поселения «Муниципальная политика»</w:t>
      </w:r>
    </w:p>
    <w:p w:rsidR="00C40FC5" w:rsidRDefault="00C40FC5">
      <w:pPr>
        <w:widowControl w:val="0"/>
        <w:jc w:val="center"/>
        <w:rPr>
          <w:sz w:val="32"/>
          <w:szCs w:val="24"/>
        </w:rPr>
      </w:pPr>
    </w:p>
    <w:tbl>
      <w:tblPr>
        <w:tblW w:w="16160" w:type="dxa"/>
        <w:tblInd w:w="-784" w:type="dxa"/>
        <w:tblLook w:val="00A0" w:firstRow="1" w:lastRow="0" w:firstColumn="1" w:lastColumn="0" w:noHBand="0" w:noVBand="0"/>
      </w:tblPr>
      <w:tblGrid>
        <w:gridCol w:w="1701"/>
        <w:gridCol w:w="2693"/>
        <w:gridCol w:w="991"/>
        <w:gridCol w:w="564"/>
        <w:gridCol w:w="850"/>
        <w:gridCol w:w="850"/>
        <w:gridCol w:w="847"/>
        <w:gridCol w:w="845"/>
        <w:gridCol w:w="850"/>
        <w:gridCol w:w="847"/>
        <w:gridCol w:w="850"/>
        <w:gridCol w:w="846"/>
        <w:gridCol w:w="850"/>
        <w:gridCol w:w="849"/>
        <w:gridCol w:w="850"/>
        <w:gridCol w:w="877"/>
      </w:tblGrid>
      <w:tr w:rsidR="00C40FC5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C40FC5" w:rsidRDefault="00C40FC5">
            <w:pPr>
              <w:jc w:val="center"/>
              <w:rPr>
                <w:color w:val="000000"/>
              </w:rPr>
            </w:pPr>
          </w:p>
        </w:tc>
        <w:tc>
          <w:tcPr>
            <w:tcW w:w="10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C40FC5">
        <w:trPr>
          <w:cantSplit/>
          <w:trHeight w:val="106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rFonts w:cs="Calibri"/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C40FC5" w:rsidRDefault="00867FCA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C40FC5" w:rsidRDefault="00C40FC5">
      <w:pPr>
        <w:widowControl w:val="0"/>
        <w:jc w:val="right"/>
        <w:outlineLvl w:val="2"/>
        <w:rPr>
          <w:lang w:eastAsia="en-US"/>
        </w:rPr>
      </w:pPr>
    </w:p>
    <w:tbl>
      <w:tblPr>
        <w:tblW w:w="16157" w:type="dxa"/>
        <w:tblInd w:w="-784" w:type="dxa"/>
        <w:tblLook w:val="00A0" w:firstRow="1" w:lastRow="0" w:firstColumn="1" w:lastColumn="0" w:noHBand="0" w:noVBand="0"/>
      </w:tblPr>
      <w:tblGrid>
        <w:gridCol w:w="1699"/>
        <w:gridCol w:w="2695"/>
        <w:gridCol w:w="993"/>
        <w:gridCol w:w="564"/>
        <w:gridCol w:w="850"/>
        <w:gridCol w:w="850"/>
        <w:gridCol w:w="848"/>
        <w:gridCol w:w="850"/>
        <w:gridCol w:w="848"/>
        <w:gridCol w:w="848"/>
        <w:gridCol w:w="850"/>
        <w:gridCol w:w="850"/>
        <w:gridCol w:w="850"/>
        <w:gridCol w:w="850"/>
        <w:gridCol w:w="848"/>
        <w:gridCol w:w="864"/>
      </w:tblGrid>
      <w:tr w:rsidR="00C40FC5">
        <w:trPr>
          <w:trHeight w:val="315"/>
          <w:tblHeader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C40FC5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C40FC5" w:rsidRDefault="00867FCA">
            <w:pPr>
              <w:rPr>
                <w:color w:val="000000"/>
              </w:rPr>
            </w:pPr>
            <w:r>
              <w:t>«Муницпальная политика</w:t>
            </w:r>
            <w:r>
              <w:rPr>
                <w:bCs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color w:val="000000"/>
                <w:sz w:val="16"/>
                <w:szCs w:val="16"/>
              </w:rPr>
              <w:t>538,4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C40FC5">
        <w:trPr>
          <w:trHeight w:val="315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color w:val="000000"/>
                <w:sz w:val="16"/>
                <w:szCs w:val="16"/>
              </w:rPr>
              <w:t>538,4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C40FC5">
        <w:trPr>
          <w:trHeight w:val="315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C40FC5">
        <w:trPr>
          <w:trHeight w:val="535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0FC5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C40FC5" w:rsidRDefault="00867FCA">
            <w:r>
              <w:rPr>
                <w:color w:val="000000"/>
              </w:rPr>
              <w:t>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</w:pPr>
            <w:r>
              <w:rPr>
                <w:color w:val="000000"/>
                <w:sz w:val="16"/>
                <w:szCs w:val="16"/>
              </w:rPr>
              <w:t>538,4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C40FC5">
        <w:trPr>
          <w:trHeight w:val="315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jc w:val="center"/>
            </w:pPr>
            <w:r>
              <w:rPr>
                <w:color w:val="000000"/>
                <w:sz w:val="16"/>
                <w:szCs w:val="16"/>
              </w:rPr>
              <w:t>538,4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67,0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C40FC5">
        <w:trPr>
          <w:trHeight w:val="315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</w:pPr>
            <w:r>
              <w:t>-</w:t>
            </w:r>
          </w:p>
        </w:tc>
      </w:tr>
      <w:tr w:rsidR="00C40FC5">
        <w:trPr>
          <w:trHeight w:val="315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0FC5">
        <w:trPr>
          <w:trHeight w:val="315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 « Сохранение и развитие народного творчества»</w:t>
            </w:r>
          </w:p>
          <w:p w:rsidR="00C40FC5" w:rsidRDefault="00C40FC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FC5">
        <w:trPr>
          <w:trHeight w:val="315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FC5">
        <w:trPr>
          <w:trHeight w:val="315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FC5">
        <w:trPr>
          <w:trHeight w:val="315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C40FC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FC5" w:rsidRDefault="00867F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C40FC5" w:rsidRDefault="00C40FC5">
      <w:pPr>
        <w:widowControl w:val="0"/>
        <w:jc w:val="both"/>
        <w:outlineLvl w:val="2"/>
        <w:rPr>
          <w:lang w:eastAsia="en-US"/>
        </w:rPr>
      </w:pPr>
    </w:p>
    <w:p w:rsidR="00C40FC5" w:rsidRDefault="00867FC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C40FC5" w:rsidRDefault="00C40FC5">
      <w:pPr>
        <w:widowControl w:val="0"/>
        <w:jc w:val="both"/>
        <w:outlineLvl w:val="2"/>
        <w:rPr>
          <w:sz w:val="24"/>
          <w:szCs w:val="24"/>
        </w:rPr>
      </w:pPr>
    </w:p>
    <w:p w:rsidR="00C40FC5" w:rsidRDefault="00867FCA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C40FC5" w:rsidRDefault="00867FCA">
      <w:pPr>
        <w:widowControl w:val="0"/>
        <w:ind w:right="-143"/>
        <w:jc w:val="both"/>
        <w:outlineLvl w:val="2"/>
      </w:pPr>
      <w:r>
        <w:rPr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6»</w:t>
      </w:r>
    </w:p>
    <w:sectPr w:rsidR="00C40FC5">
      <w:footerReference w:type="default" r:id="rId10"/>
      <w:pgSz w:w="16838" w:h="11906" w:orient="landscape"/>
      <w:pgMar w:top="851" w:right="851" w:bottom="851" w:left="1134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6A1" w:rsidRDefault="00867FCA">
      <w:r>
        <w:separator/>
      </w:r>
    </w:p>
  </w:endnote>
  <w:endnote w:type="continuationSeparator" w:id="0">
    <w:p w:rsidR="00FE06A1" w:rsidRDefault="0086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C5" w:rsidRDefault="00C87362">
    <w:pPr>
      <w:pStyle w:val="af3"/>
      <w:ind w:right="360"/>
    </w:pPr>
    <w:r>
      <w:rPr>
        <w:noProof/>
      </w:rPr>
      <w:pict>
        <v:rect id="Врезка1" o:spid="_x0000_s2049" style="position:absolute;margin-left:-99.7pt;margin-top:.05pt;width:1.3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" filled="f" stroked="f">
          <v:textbox style="mso-fit-shape-to-text:t" inset="0,0,0,0">
            <w:txbxContent>
              <w:p w:rsidR="00C40FC5" w:rsidRDefault="00C40FC5">
                <w:pPr>
                  <w:pStyle w:val="af3"/>
                  <w:rPr>
                    <w:color w:val="000000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C5" w:rsidRDefault="00C40FC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6A1" w:rsidRDefault="00867FCA">
      <w:r>
        <w:separator/>
      </w:r>
    </w:p>
  </w:footnote>
  <w:footnote w:type="continuationSeparator" w:id="0">
    <w:p w:rsidR="00FE06A1" w:rsidRDefault="0086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CF6"/>
    <w:multiLevelType w:val="multilevel"/>
    <w:tmpl w:val="9B64E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1E6B"/>
    <w:multiLevelType w:val="multilevel"/>
    <w:tmpl w:val="30A82CB8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3A5A45D6"/>
    <w:multiLevelType w:val="multilevel"/>
    <w:tmpl w:val="EF9A7C9A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2BC5"/>
    <w:multiLevelType w:val="multilevel"/>
    <w:tmpl w:val="9F18DED8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5BF16987"/>
    <w:multiLevelType w:val="multilevel"/>
    <w:tmpl w:val="521C8A8C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61390CB3"/>
    <w:multiLevelType w:val="multilevel"/>
    <w:tmpl w:val="B7DE6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015"/>
    <w:multiLevelType w:val="multilevel"/>
    <w:tmpl w:val="1A1E3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0844BCC"/>
    <w:multiLevelType w:val="multilevel"/>
    <w:tmpl w:val="40FEB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F34E8"/>
    <w:multiLevelType w:val="multilevel"/>
    <w:tmpl w:val="A78E7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FC5"/>
    <w:rsid w:val="00867FCA"/>
    <w:rsid w:val="00C40FC5"/>
    <w:rsid w:val="00C87362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74B877"/>
  <w15:docId w15:val="{E58DB785-A486-4868-8B65-D839BEB2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qFormat/>
    <w:rsid w:val="00DF2661"/>
    <w:rPr>
      <w:rFonts w:cs="Times New Roman"/>
    </w:rPr>
  </w:style>
  <w:style w:type="character" w:customStyle="1" w:styleId="-">
    <w:name w:val="Интернет-ссылка"/>
    <w:rsid w:val="00C51DB0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qFormat/>
    <w:locked/>
    <w:rsid w:val="00BE39D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qFormat/>
    <w:rsid w:val="0026637A"/>
    <w:rPr>
      <w:color w:val="106BBE"/>
      <w:sz w:val="26"/>
    </w:rPr>
  </w:style>
  <w:style w:type="character" w:customStyle="1" w:styleId="a6">
    <w:name w:val="Верхний колонтитул Знак"/>
    <w:uiPriority w:val="99"/>
    <w:qFormat/>
    <w:locked/>
    <w:rsid w:val="0026637A"/>
    <w:rPr>
      <w:rFonts w:cs="Times New Roman"/>
    </w:rPr>
  </w:style>
  <w:style w:type="character" w:customStyle="1" w:styleId="a7">
    <w:name w:val="Нижний колонтитул Знак"/>
    <w:uiPriority w:val="99"/>
    <w:qFormat/>
    <w:locked/>
    <w:rsid w:val="0026637A"/>
    <w:rPr>
      <w:rFonts w:cs="Times New Roman"/>
    </w:rPr>
  </w:style>
  <w:style w:type="character" w:customStyle="1" w:styleId="10">
    <w:name w:val="Заголовок 1 Знак"/>
    <w:link w:val="1"/>
    <w:qFormat/>
    <w:locked/>
    <w:rsid w:val="0026637A"/>
    <w:rPr>
      <w:rFonts w:ascii="AG Souvenir" w:hAnsi="AG Souvenir"/>
      <w:b/>
      <w:spacing w:val="38"/>
      <w:sz w:val="28"/>
    </w:rPr>
  </w:style>
  <w:style w:type="character" w:customStyle="1" w:styleId="a8">
    <w:name w:val="Основной текст_"/>
    <w:link w:val="5"/>
    <w:qFormat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qFormat/>
    <w:rsid w:val="0026637A"/>
    <w:rPr>
      <w:rFonts w:ascii="Courier New" w:eastAsia="Times New Roman" w:hAnsi="Courier New" w:cs="Courier New"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uiPriority w:val="99"/>
    <w:qFormat/>
    <w:rsid w:val="00B46647"/>
    <w:rPr>
      <w:rFonts w:ascii="Book Antiqua" w:hAnsi="Book Antiqua"/>
      <w:color w:val="000000"/>
      <w:spacing w:val="0"/>
      <w:w w:val="100"/>
      <w:sz w:val="29"/>
      <w:u w:val="none"/>
      <w:lang w:val="ru-RU"/>
    </w:rPr>
  </w:style>
  <w:style w:type="character" w:customStyle="1" w:styleId="30">
    <w:name w:val="Основной текст с отступом 3 Знак"/>
    <w:link w:val="30"/>
    <w:qFormat/>
    <w:locked/>
    <w:rsid w:val="00170EF5"/>
    <w:rPr>
      <w:rFonts w:cs="Times New Roman"/>
      <w:sz w:val="16"/>
      <w:szCs w:val="16"/>
    </w:rPr>
  </w:style>
  <w:style w:type="character" w:customStyle="1" w:styleId="a9">
    <w:name w:val="Заголовок Знак"/>
    <w:qFormat/>
    <w:rsid w:val="00396FF8"/>
    <w:rPr>
      <w:sz w:val="36"/>
    </w:rPr>
  </w:style>
  <w:style w:type="character" w:customStyle="1" w:styleId="20">
    <w:name w:val="Заголовок 2 Знак"/>
    <w:link w:val="2"/>
    <w:uiPriority w:val="9"/>
    <w:qFormat/>
    <w:locked/>
    <w:rsid w:val="00B46647"/>
    <w:rPr>
      <w:sz w:val="28"/>
    </w:rPr>
  </w:style>
  <w:style w:type="character" w:customStyle="1" w:styleId="31">
    <w:name w:val="Основной текст с отступом 3 Знак1"/>
    <w:link w:val="32"/>
    <w:uiPriority w:val="9"/>
    <w:qFormat/>
    <w:locked/>
    <w:rsid w:val="00B4664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qFormat/>
    <w:locked/>
    <w:rsid w:val="00B46647"/>
    <w:rPr>
      <w:b/>
      <w:bCs/>
      <w:sz w:val="28"/>
      <w:szCs w:val="28"/>
    </w:rPr>
  </w:style>
  <w:style w:type="character" w:customStyle="1" w:styleId="aa">
    <w:name w:val="Основной текст Знак"/>
    <w:uiPriority w:val="99"/>
    <w:qFormat/>
    <w:locked/>
    <w:rsid w:val="00B46647"/>
    <w:rPr>
      <w:sz w:val="28"/>
    </w:rPr>
  </w:style>
  <w:style w:type="character" w:customStyle="1" w:styleId="ab">
    <w:name w:val="Основной текст с отступом Знак"/>
    <w:uiPriority w:val="99"/>
    <w:qFormat/>
    <w:locked/>
    <w:rsid w:val="00B46647"/>
    <w:rPr>
      <w:sz w:val="28"/>
    </w:rPr>
  </w:style>
  <w:style w:type="character" w:styleId="ac">
    <w:name w:val="Emphasis"/>
    <w:qFormat/>
    <w:locked/>
    <w:rsid w:val="00B46647"/>
    <w:rPr>
      <w:i/>
      <w:iCs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paragraph" w:styleId="ad">
    <w:name w:val="Title"/>
    <w:basedOn w:val="a"/>
    <w:next w:val="ae"/>
    <w:qFormat/>
    <w:locked/>
    <w:rsid w:val="00396FF8"/>
    <w:pPr>
      <w:jc w:val="center"/>
    </w:pPr>
    <w:rPr>
      <w:sz w:val="36"/>
    </w:rPr>
  </w:style>
  <w:style w:type="paragraph" w:styleId="ae">
    <w:name w:val="Body Text"/>
    <w:basedOn w:val="a"/>
    <w:uiPriority w:val="99"/>
    <w:rsid w:val="00DF2661"/>
    <w:rPr>
      <w:sz w:val="28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ody Text Indent"/>
    <w:basedOn w:val="a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DF2661"/>
    <w:pPr>
      <w:jc w:val="center"/>
    </w:pPr>
    <w:rPr>
      <w:sz w:val="28"/>
    </w:rPr>
  </w:style>
  <w:style w:type="paragraph" w:styleId="af3">
    <w:name w:val="footer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uiPriority w:val="99"/>
    <w:qFormat/>
    <w:rsid w:val="00C51DB0"/>
    <w:rPr>
      <w:rFonts w:ascii="Courier New" w:hAnsi="Courier New" w:cs="Courier New"/>
    </w:rPr>
  </w:style>
  <w:style w:type="paragraph" w:customStyle="1" w:styleId="ConsPlusNormal">
    <w:name w:val="ConsPlusNormal"/>
    <w:qFormat/>
    <w:rsid w:val="00C51DB0"/>
    <w:pPr>
      <w:widowControl w:val="0"/>
      <w:ind w:firstLine="720"/>
    </w:pPr>
    <w:rPr>
      <w:rFonts w:ascii="Arial" w:hAnsi="Arial" w:cs="Arial"/>
    </w:rPr>
  </w:style>
  <w:style w:type="paragraph" w:styleId="af5">
    <w:name w:val="Balloon Text"/>
    <w:basedOn w:val="a"/>
    <w:uiPriority w:val="99"/>
    <w:semiHidden/>
    <w:qFormat/>
    <w:rsid w:val="00BE39D9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qFormat/>
    <w:rsid w:val="00160514"/>
    <w:rPr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1E57FE"/>
    <w:pPr>
      <w:ind w:left="720"/>
    </w:pPr>
  </w:style>
  <w:style w:type="paragraph" w:styleId="af6">
    <w:name w:val="Normal (Web)"/>
    <w:basedOn w:val="a"/>
    <w:uiPriority w:val="99"/>
    <w:qFormat/>
    <w:rsid w:val="00C9730A"/>
    <w:pPr>
      <w:spacing w:beforeAutospacing="1" w:afterAutospacing="1"/>
    </w:pPr>
    <w:rPr>
      <w:sz w:val="24"/>
      <w:szCs w:val="24"/>
    </w:rPr>
  </w:style>
  <w:style w:type="paragraph" w:customStyle="1" w:styleId="13">
    <w:name w:val="Без интервала1"/>
    <w:uiPriority w:val="99"/>
    <w:qFormat/>
    <w:rsid w:val="001E57FE"/>
    <w:rPr>
      <w:rFonts w:ascii="Calibri" w:hAnsi="Calibri"/>
      <w:sz w:val="22"/>
      <w:szCs w:val="22"/>
      <w:lang w:eastAsia="en-US"/>
    </w:rPr>
  </w:style>
  <w:style w:type="paragraph" w:customStyle="1" w:styleId="14">
    <w:name w:val="Знак1"/>
    <w:basedOn w:val="a"/>
    <w:qFormat/>
    <w:rsid w:val="007B3C38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10">
    <w:name w:val="Знак1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qFormat/>
    <w:rsid w:val="0026637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Основной текст5"/>
    <w:basedOn w:val="a"/>
    <w:link w:val="a8"/>
    <w:qFormat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paragraph" w:styleId="32">
    <w:name w:val="Body Text Indent 3"/>
    <w:basedOn w:val="a"/>
    <w:link w:val="31"/>
    <w:qFormat/>
    <w:rsid w:val="00170EF5"/>
    <w:pPr>
      <w:spacing w:after="120"/>
      <w:ind w:left="283"/>
    </w:pPr>
    <w:rPr>
      <w:sz w:val="16"/>
      <w:szCs w:val="16"/>
    </w:rPr>
  </w:style>
  <w:style w:type="paragraph" w:customStyle="1" w:styleId="af8">
    <w:name w:val="Отчетный"/>
    <w:basedOn w:val="a"/>
    <w:uiPriority w:val="99"/>
    <w:qFormat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af9">
    <w:name w:val="Знак"/>
    <w:basedOn w:val="a"/>
    <w:qFormat/>
    <w:rsid w:val="00CE5B6D"/>
    <w:pPr>
      <w:widowControl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customStyle="1" w:styleId="15">
    <w:name w:val="Знак Знак1 Знак"/>
    <w:basedOn w:val="a"/>
    <w:qFormat/>
    <w:rsid w:val="00B46647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2"/>
    <w:basedOn w:val="a"/>
    <w:uiPriority w:val="99"/>
    <w:qFormat/>
    <w:rsid w:val="00B46647"/>
    <w:pPr>
      <w:spacing w:beforeAutospacing="1" w:afterAutospacing="1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B46647"/>
    <w:pPr>
      <w:ind w:left="720"/>
      <w:contextualSpacing/>
    </w:p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../../USER/Desktop/%D0%BF%D1%80%D0%BE%D0%B5%D0%BA%D1%82%20%D1%80%D0%B0%D1%81%D0%BF%D0%BE%D1%80%D1%8F%D0%B6%D0%B5%D0%BD%D0%B8%D1%8F%20%D0%9C%D0%B5%D1%82%D0%BE%D0%B4%D0%B8%D0%BA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3378</TotalTime>
  <Pages>20</Pages>
  <Words>4406</Words>
  <Characters>25115</Characters>
  <Application>Microsoft Office Word</Application>
  <DocSecurity>0</DocSecurity>
  <Lines>209</Lines>
  <Paragraphs>58</Paragraphs>
  <ScaleCrop>false</ScaleCrop>
  <Company>Ростовская область</Company>
  <LinksUpToDate>false</LinksUpToDate>
  <CharactersWithSpaces>29463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dc:description/>
  <cp:lastModifiedBy>Эдмин</cp:lastModifiedBy>
  <cp:revision>26</cp:revision>
  <cp:lastPrinted>2020-02-25T15:51:00Z</cp:lastPrinted>
  <dcterms:created xsi:type="dcterms:W3CDTF">2013-09-23T07:48:00Z</dcterms:created>
  <dcterms:modified xsi:type="dcterms:W3CDTF">2020-03-11T13:05:00Z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