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E6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E05B31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C173BD8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325FAD87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B90E8A4" w14:textId="77777777"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</w:t>
      </w:r>
      <w:proofErr w:type="gramStart"/>
      <w:r w:rsidRPr="005E33AE">
        <w:rPr>
          <w:rFonts w:ascii="Times New Roman" w:hAnsi="Times New Roman"/>
          <w:b/>
          <w:sz w:val="28"/>
          <w:szCs w:val="28"/>
        </w:rPr>
        <w:t xml:space="preserve">среды  </w:t>
      </w:r>
      <w:r w:rsidR="00BF4B17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F4B17">
        <w:rPr>
          <w:rFonts w:ascii="Times New Roman" w:hAnsi="Times New Roman"/>
          <w:b/>
          <w:sz w:val="28"/>
          <w:szCs w:val="28"/>
        </w:rPr>
        <w:t xml:space="preserve">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213991D4" w14:textId="256D32EE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0748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9C38F9" w14:textId="0AE2A05A" w:rsidR="00740BBB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4588" w14:textId="77777777" w:rsidR="00C93934" w:rsidRPr="0036413D" w:rsidRDefault="00C93934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82D2" w14:textId="5BED9A8F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20B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320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EA18E5F" w14:textId="112E4C06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8273EF3" w14:textId="77777777" w:rsidR="00C93934" w:rsidRDefault="00C939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FDBC8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4FF588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 xml:space="preserve">Охрана окружающей </w:t>
      </w:r>
      <w:proofErr w:type="gramStart"/>
      <w:r w:rsidR="008715FF" w:rsidRPr="008715FF">
        <w:rPr>
          <w:rFonts w:ascii="Times New Roman" w:hAnsi="Times New Roman"/>
          <w:sz w:val="28"/>
          <w:szCs w:val="28"/>
        </w:rPr>
        <w:t>среды  и</w:t>
      </w:r>
      <w:proofErr w:type="gramEnd"/>
      <w:r w:rsidR="008715FF" w:rsidRPr="008715FF">
        <w:rPr>
          <w:rFonts w:ascii="Times New Roman" w:hAnsi="Times New Roman"/>
          <w:sz w:val="28"/>
          <w:szCs w:val="28"/>
        </w:rPr>
        <w:t xml:space="preserve">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72F32653" w14:textId="05C62586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EC02AA">
        <w:rPr>
          <w:rFonts w:ascii="Times New Roman" w:hAnsi="Times New Roman"/>
          <w:sz w:val="28"/>
          <w:szCs w:val="28"/>
        </w:rPr>
        <w:t>10</w:t>
      </w:r>
      <w:r w:rsidR="00320BD1">
        <w:rPr>
          <w:rFonts w:ascii="Times New Roman" w:hAnsi="Times New Roman"/>
          <w:sz w:val="28"/>
          <w:szCs w:val="28"/>
        </w:rPr>
        <w:t>0</w:t>
      </w:r>
      <w:r w:rsidR="00C0687F">
        <w:rPr>
          <w:rFonts w:ascii="Times New Roman" w:hAnsi="Times New Roman"/>
          <w:sz w:val="28"/>
          <w:szCs w:val="28"/>
        </w:rPr>
        <w:t xml:space="preserve">,0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</w:t>
      </w:r>
      <w:r w:rsidR="00320BD1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320BD1">
        <w:rPr>
          <w:rFonts w:ascii="Times New Roman" w:hAnsi="Times New Roman"/>
          <w:sz w:val="28"/>
          <w:szCs w:val="28"/>
        </w:rPr>
        <w:t>20,0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320BD1">
        <w:rPr>
          <w:rFonts w:ascii="Times New Roman" w:hAnsi="Times New Roman"/>
          <w:sz w:val="28"/>
          <w:szCs w:val="28"/>
        </w:rPr>
        <w:t>36,7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14:paraId="751239B5" w14:textId="2A930D46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полугодие 20</w:t>
      </w:r>
      <w:r w:rsidR="00320BD1">
        <w:rPr>
          <w:rFonts w:ascii="Times New Roman" w:hAnsi="Times New Roman"/>
          <w:sz w:val="28"/>
          <w:szCs w:val="28"/>
        </w:rPr>
        <w:t>20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14:paraId="573CC2D3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B86AA6">
        <w:rPr>
          <w:rFonts w:ascii="Times New Roman" w:hAnsi="Times New Roman"/>
          <w:sz w:val="28"/>
          <w:szCs w:val="28"/>
        </w:rPr>
        <w:t>поселения  были</w:t>
      </w:r>
      <w:proofErr w:type="gramEnd"/>
      <w:r w:rsidR="00B86AA6">
        <w:rPr>
          <w:rFonts w:ascii="Times New Roman" w:hAnsi="Times New Roman"/>
          <w:sz w:val="28"/>
          <w:szCs w:val="28"/>
        </w:rPr>
        <w:t xml:space="preserve">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510AEC0C" w14:textId="77777777"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2B0E6892" w14:textId="77777777"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62CE6534" w14:textId="1CFFC39F" w:rsidR="00BD64E1" w:rsidRDefault="00BD64E1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</w:t>
      </w:r>
      <w:r w:rsidR="00320B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экологических субботников</w:t>
      </w:r>
      <w:r w:rsidR="004203AD" w:rsidRPr="004203AD">
        <w:rPr>
          <w:rFonts w:ascii="Times New Roman" w:hAnsi="Times New Roman"/>
          <w:sz w:val="28"/>
          <w:szCs w:val="28"/>
        </w:rPr>
        <w:t xml:space="preserve"> (</w:t>
      </w:r>
      <w:r w:rsidR="004203AD">
        <w:rPr>
          <w:rFonts w:ascii="Times New Roman" w:hAnsi="Times New Roman"/>
          <w:sz w:val="28"/>
          <w:szCs w:val="28"/>
        </w:rPr>
        <w:t xml:space="preserve">собрано </w:t>
      </w:r>
      <w:r w:rsidR="00320BD1">
        <w:rPr>
          <w:rFonts w:ascii="Times New Roman" w:hAnsi="Times New Roman"/>
          <w:sz w:val="28"/>
          <w:szCs w:val="28"/>
        </w:rPr>
        <w:t>2</w:t>
      </w:r>
      <w:r w:rsidR="004203AD">
        <w:rPr>
          <w:rFonts w:ascii="Times New Roman" w:hAnsi="Times New Roman"/>
          <w:sz w:val="28"/>
          <w:szCs w:val="28"/>
        </w:rPr>
        <w:t>8 мешков мусора);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0D76A0" w14:textId="4B47AE89" w:rsidR="00D359A1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гражданское </w:t>
      </w:r>
      <w:proofErr w:type="gramStart"/>
      <w:r w:rsidR="006E4721">
        <w:rPr>
          <w:rFonts w:ascii="Times New Roman" w:hAnsi="Times New Roman"/>
          <w:sz w:val="28"/>
          <w:szCs w:val="28"/>
        </w:rPr>
        <w:t xml:space="preserve">кладбище  </w:t>
      </w:r>
      <w:proofErr w:type="spellStart"/>
      <w:r w:rsidR="006E4721">
        <w:rPr>
          <w:rFonts w:ascii="Times New Roman" w:hAnsi="Times New Roman"/>
          <w:sz w:val="28"/>
          <w:szCs w:val="28"/>
        </w:rPr>
        <w:t>с.Кошкино</w:t>
      </w:r>
      <w:proofErr w:type="spellEnd"/>
      <w:proofErr w:type="gramEnd"/>
      <w:r w:rsidR="006E4721">
        <w:rPr>
          <w:rFonts w:ascii="Times New Roman" w:hAnsi="Times New Roman"/>
          <w:sz w:val="28"/>
          <w:szCs w:val="28"/>
        </w:rPr>
        <w:t xml:space="preserve">, гражданское кладбище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, футбольное поле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, многолетние насаждения (парк) </w:t>
      </w:r>
      <w:proofErr w:type="spellStart"/>
      <w:r w:rsidR="006E4721">
        <w:rPr>
          <w:rFonts w:ascii="Times New Roman" w:hAnsi="Times New Roman"/>
          <w:sz w:val="28"/>
          <w:szCs w:val="28"/>
        </w:rPr>
        <w:t>с.Троицкое</w:t>
      </w:r>
      <w:proofErr w:type="spellEnd"/>
      <w:r w:rsidR="006E4721">
        <w:rPr>
          <w:rFonts w:ascii="Times New Roman" w:hAnsi="Times New Roman"/>
          <w:sz w:val="28"/>
          <w:szCs w:val="28"/>
        </w:rPr>
        <w:t xml:space="preserve"> , общая площадь обработки – 3</w:t>
      </w:r>
      <w:r w:rsidR="00320BD1">
        <w:rPr>
          <w:rFonts w:ascii="Times New Roman" w:hAnsi="Times New Roman"/>
          <w:sz w:val="28"/>
          <w:szCs w:val="28"/>
        </w:rPr>
        <w:t>,61га;</w:t>
      </w:r>
    </w:p>
    <w:p w14:paraId="17FF8986" w14:textId="11FA201C" w:rsidR="00320BD1" w:rsidRDefault="00320BD1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произведена санитарная уборка общественного пространства на территории Троицкого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площадью  39</w:t>
      </w:r>
      <w:proofErr w:type="gramEnd"/>
      <w:r>
        <w:rPr>
          <w:rFonts w:ascii="Times New Roman" w:hAnsi="Times New Roman"/>
          <w:sz w:val="28"/>
          <w:szCs w:val="28"/>
        </w:rPr>
        <w:t xml:space="preserve"> 175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68C9FD5" w14:textId="57EAE335"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320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BDC81B2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lastRenderedPageBreak/>
        <w:t>Срок исполнения контрольных событий по данной программе не наступил.</w:t>
      </w:r>
    </w:p>
    <w:p w14:paraId="05688945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6DC6F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62CF013" w14:textId="2EAE19F0" w:rsidR="00D359A1" w:rsidRDefault="006E4721" w:rsidP="001A7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14:paraId="4502D62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DE7A6D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0B5C6C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10E57740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1C87D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37E9F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306D72DA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1DBED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2DFE2" w14:textId="48EA5A9D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45859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93ABA8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B7AF8E6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B9B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F6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FEF40F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52E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B13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9CFF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5DD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8F3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35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CD9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3E0D9E34" w14:textId="77777777" w:rsidR="00A36ADE" w:rsidRPr="0093771B" w:rsidRDefault="00C9393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645F716E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63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6B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8F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B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2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08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E6436C1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08A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39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915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6A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504962D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CE7685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C02250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532780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1F4EE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A2332C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5F2ED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93E8F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5CE17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42394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9BD7F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4B91F03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12201DDB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649BB36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DE79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3AE99030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2D4D5F2D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8FDBE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B24EF" w14:textId="77777777" w:rsidR="00A36ADE" w:rsidRPr="0006226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</w:rPr>
              <w:t>специалист 1 категории</w:t>
            </w:r>
          </w:p>
          <w:p w14:paraId="6304C687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6E">
              <w:rPr>
                <w:rFonts w:ascii="Times New Roman" w:hAnsi="Times New Roman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</w:rPr>
              <w:t>А.П. 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94123D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30930D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2A4AA3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22B33C" w14:textId="7D255E7B" w:rsidR="00A36ADE" w:rsidRPr="0093771B" w:rsidRDefault="004230F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14:paraId="7842C190" w14:textId="1DA681EE" w:rsidR="00A36ADE" w:rsidRPr="0093771B" w:rsidRDefault="004230FC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4089711" w14:textId="7B660E90" w:rsidR="00A36ADE" w:rsidRPr="0093771B" w:rsidRDefault="00D45859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8" w:type="dxa"/>
          </w:tcPr>
          <w:p w14:paraId="4898346D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1B8E200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4294089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16174" w14:textId="77777777" w:rsidR="00D45859" w:rsidRPr="0006226E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441A8DA1" w14:textId="36D4953A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268" w:type="dxa"/>
          </w:tcPr>
          <w:p w14:paraId="1BFC660D" w14:textId="77777777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  <w:p w14:paraId="49B82E3B" w14:textId="3CE3B40D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39D277FB" w14:textId="08AD02D4" w:rsidR="00D45859" w:rsidRPr="0093771B" w:rsidRDefault="0006226E" w:rsidP="0006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25 сходов граждан</w:t>
            </w:r>
          </w:p>
        </w:tc>
        <w:tc>
          <w:tcPr>
            <w:tcW w:w="993" w:type="dxa"/>
          </w:tcPr>
          <w:p w14:paraId="3EB47C0C" w14:textId="77777777" w:rsidR="0006226E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1BD43" w14:textId="55231A4A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0CD68E75" w14:textId="6CF8E7CA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1E23CD30" w14:textId="00164BD6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E836421" w14:textId="7267F41B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A540F1" w14:textId="190CA5D3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B9608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53DD6F6C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31B197C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DB61A" w14:textId="77777777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41AD5641" w14:textId="052805A5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</w:t>
            </w:r>
            <w:r w:rsidRPr="0006226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A78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26E">
              <w:rPr>
                <w:rFonts w:ascii="Times New Roman" w:hAnsi="Times New Roman"/>
                <w:sz w:val="24"/>
                <w:szCs w:val="24"/>
              </w:rPr>
              <w:t>О на территории поселения</w:t>
            </w:r>
          </w:p>
        </w:tc>
        <w:tc>
          <w:tcPr>
            <w:tcW w:w="2268" w:type="dxa"/>
          </w:tcPr>
          <w:p w14:paraId="4ED7F831" w14:textId="77777777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Троицкого сельского </w:t>
            </w: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  <w:p w14:paraId="31D2DBE6" w14:textId="4E594299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014AE0B3" w14:textId="54529B22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вывоз ТКО осуществляет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75AC34A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09AD3D9" w14:textId="5002CB3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EBDF4BD" w14:textId="163BEFC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1862D1E3" w14:textId="1542541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21ABDBE" w14:textId="2C9FBD6F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EDF86A" w14:textId="07331A14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25FE4E8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71E198AE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1D76C7B2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ACCF2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70D7ACA3" w14:textId="48353AB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природоохранной документации </w:t>
            </w:r>
          </w:p>
        </w:tc>
        <w:tc>
          <w:tcPr>
            <w:tcW w:w="2268" w:type="dxa"/>
          </w:tcPr>
          <w:p w14:paraId="515CB668" w14:textId="77777777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  <w:p w14:paraId="1D06D32A" w14:textId="6CCE90E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29DFC61B" w14:textId="77777777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6B62FE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8BFB71B" w14:textId="76C163B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DE02A40" w14:textId="741C5613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5BC1AFDE" w14:textId="09AA411D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0" w:type="dxa"/>
          </w:tcPr>
          <w:p w14:paraId="3084B097" w14:textId="25CD7755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14:paraId="6D775BA2" w14:textId="43CFE7D9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7033A55" w14:textId="462FF354" w:rsidR="0006226E" w:rsidRPr="0093771B" w:rsidRDefault="001A78B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</w:tr>
      <w:tr w:rsidR="0006226E" w:rsidRPr="0093771B" w14:paraId="4DCC599E" w14:textId="77777777" w:rsidTr="00FA66A1">
        <w:trPr>
          <w:tblCellSpacing w:w="5" w:type="nil"/>
        </w:trPr>
        <w:tc>
          <w:tcPr>
            <w:tcW w:w="426" w:type="dxa"/>
          </w:tcPr>
          <w:p w14:paraId="75260F61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2A38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4FBCA8F9" w14:textId="328770AC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2268" w:type="dxa"/>
          </w:tcPr>
          <w:p w14:paraId="28FA87B0" w14:textId="0E5ED39C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06226E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</w:tcPr>
          <w:p w14:paraId="2E3443A7" w14:textId="78F06A2B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proofErr w:type="gramStart"/>
            <w:r w:rsidR="001A78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993" w:type="dxa"/>
          </w:tcPr>
          <w:p w14:paraId="0650E064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FE43C2" w14:textId="67BD19B1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219FE7B4" w14:textId="0AF1A530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0E88B983" w14:textId="7EC5D8B8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0" w:type="dxa"/>
          </w:tcPr>
          <w:p w14:paraId="2E419741" w14:textId="429A0AD5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14:paraId="25546917" w14:textId="28A4E531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58" w:type="dxa"/>
          </w:tcPr>
          <w:p w14:paraId="32504DFB" w14:textId="10DB3012" w:rsidR="0006226E" w:rsidRPr="0093771B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3-4 квартал 2020г</w:t>
            </w:r>
          </w:p>
        </w:tc>
      </w:tr>
      <w:tr w:rsidR="0006226E" w:rsidRPr="0093771B" w14:paraId="230B3FA6" w14:textId="77777777" w:rsidTr="00FA66A1">
        <w:trPr>
          <w:tblCellSpacing w:w="5" w:type="nil"/>
        </w:trPr>
        <w:tc>
          <w:tcPr>
            <w:tcW w:w="426" w:type="dxa"/>
          </w:tcPr>
          <w:p w14:paraId="46E914B1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A5785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76CBB7EB" w14:textId="6EFC4568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2268" w:type="dxa"/>
          </w:tcPr>
          <w:p w14:paraId="005BA89D" w14:textId="66E8BC32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6E">
              <w:rPr>
                <w:rFonts w:ascii="Times New Roman" w:hAnsi="Times New Roman"/>
                <w:sz w:val="20"/>
                <w:szCs w:val="20"/>
              </w:rPr>
              <w:t>Котеленко</w:t>
            </w:r>
            <w:proofErr w:type="spellEnd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>А.П. )</w:t>
            </w:r>
            <w:proofErr w:type="gramEnd"/>
          </w:p>
        </w:tc>
        <w:tc>
          <w:tcPr>
            <w:tcW w:w="1417" w:type="dxa"/>
          </w:tcPr>
          <w:p w14:paraId="5760346C" w14:textId="65B78DA0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8,3тыс.руб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3,61га</w:t>
            </w:r>
          </w:p>
        </w:tc>
        <w:tc>
          <w:tcPr>
            <w:tcW w:w="993" w:type="dxa"/>
          </w:tcPr>
          <w:p w14:paraId="735AD563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C80594" w14:textId="7EB92495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48AC7AC" w14:textId="1FBD5E71" w:rsidR="0006226E" w:rsidRPr="002604E9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4B1AE135" w14:textId="652CA2AC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613E9248" w14:textId="5C15B60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87EC0CE" w14:textId="2232173C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8" w:type="dxa"/>
          </w:tcPr>
          <w:p w14:paraId="71B760D8" w14:textId="632C686C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запланированы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5859" w:rsidRPr="0093771B" w14:paraId="74BA5C5A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3396EE8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9424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55806F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2A24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7ED8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9B06AA7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83FE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7E2A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7EC575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869FA7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859" w:rsidRPr="0093771B" w14:paraId="3EF72BE6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C75E0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357F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3C6C4D9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1E9B19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D4E9A8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B8A775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A105590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AF47F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86942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AC7F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51201C0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2B5BDB1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F1C9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643A" w14:textId="77777777" w:rsidR="00D45859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95DDC10" w14:textId="77777777" w:rsidR="00D45859" w:rsidRPr="00D0058B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60D0273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2C7DDEF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3DFB67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6711E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5268057" w14:textId="062F6E32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14:paraId="41167700" w14:textId="64A318CD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5E01C56" w14:textId="6FE4585B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8" w:type="dxa"/>
          </w:tcPr>
          <w:p w14:paraId="51ABC0D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0D99011E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5ED9F013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DBF41F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146B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1B71D0B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85FC85A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D960B6D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041094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0D908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D890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F3F3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912C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FEA2471" w14:textId="77777777" w:rsidR="00A36ADE" w:rsidRPr="00243538" w:rsidRDefault="00C93934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484ECA0" w14:textId="77777777" w:rsidR="00A36ADE" w:rsidRPr="00243538" w:rsidRDefault="00C93934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A768D57" w14:textId="77777777" w:rsidR="00A36ADE" w:rsidRPr="00243538" w:rsidRDefault="00C93934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61192CED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DDD76A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D0C54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EC66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A3EB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4E70359D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7AF3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7375713A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226E"/>
    <w:rsid w:val="00066C73"/>
    <w:rsid w:val="000707CD"/>
    <w:rsid w:val="00074881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A78BE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0BD1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53ABB"/>
    <w:rsid w:val="00C93934"/>
    <w:rsid w:val="00CB2F7C"/>
    <w:rsid w:val="00CC086F"/>
    <w:rsid w:val="00CC2F39"/>
    <w:rsid w:val="00CE0DFB"/>
    <w:rsid w:val="00D359A1"/>
    <w:rsid w:val="00D3697A"/>
    <w:rsid w:val="00D40D71"/>
    <w:rsid w:val="00D45859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4F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48</cp:revision>
  <cp:lastPrinted>2018-03-21T07:18:00Z</cp:lastPrinted>
  <dcterms:created xsi:type="dcterms:W3CDTF">2016-02-25T06:30:00Z</dcterms:created>
  <dcterms:modified xsi:type="dcterms:W3CDTF">2020-06-26T10:53:00Z</dcterms:modified>
</cp:coreProperties>
</file>