
<file path=[Content_Types].xml><?xml version="1.0" encoding="utf-8"?>
<Types xmlns="http://schemas.openxmlformats.org/package/2006/content-types">
  <Default ContentType="image/x-wmf" Extension="wmf"/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4748" w:val="center"/>
          <w:tab w:leader="none" w:pos="9496" w:val="right"/>
        </w:tabs>
        <w:spacing w:after="0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b w:val="1"/>
          <w:sz w:val="24"/>
        </w:rPr>
        <w:tab/>
      </w:r>
    </w:p>
    <w:p w14:paraId="02000000">
      <w:pPr>
        <w:tabs>
          <w:tab w:leader="none" w:pos="4748" w:val="center"/>
          <w:tab w:leader="none" w:pos="9496" w:val="right"/>
        </w:tabs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750316" cy="969391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0316" cy="96939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tabs>
          <w:tab w:leader="none" w:pos="4748" w:val="center"/>
          <w:tab w:leader="none" w:pos="9496" w:val="right"/>
        </w:tabs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ab/>
      </w:r>
    </w:p>
    <w:p w14:paraId="04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РОССИЙСКАЯ ФЕДЕРАЦИЯ</w:t>
      </w:r>
    </w:p>
    <w:p w14:paraId="05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РОСТОВСКАЯ </w:t>
      </w:r>
      <w:r>
        <w:rPr>
          <w:rFonts w:ascii="Times New Roman" w:hAnsi="Times New Roman"/>
          <w:b w:val="1"/>
          <w:sz w:val="24"/>
        </w:rPr>
        <w:t>ОБЛАСТЬ  НЕКЛИНОВСКИЙ</w:t>
      </w:r>
      <w:r>
        <w:rPr>
          <w:rFonts w:ascii="Times New Roman" w:hAnsi="Times New Roman"/>
          <w:b w:val="1"/>
          <w:sz w:val="24"/>
        </w:rPr>
        <w:t xml:space="preserve"> РАЙОН</w:t>
      </w:r>
    </w:p>
    <w:p w14:paraId="06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МУНИЦИПАЛЬНОЕ ОБРАЗОВАНИЕ «ТРОИЦКОЕ СЕЛЬСКОЕ ПОСЕЛЕНИЕ»</w:t>
      </w:r>
    </w:p>
    <w:p w14:paraId="07000000">
      <w:pPr>
        <w:spacing w:after="0"/>
        <w:ind w:hanging="567" w:left="567"/>
        <w:jc w:val="center"/>
        <w:rPr>
          <w:rFonts w:ascii="Times New Roman" w:hAnsi="Times New Roman"/>
          <w:b w:val="1"/>
          <w:sz w:val="24"/>
        </w:rPr>
      </w:pPr>
    </w:p>
    <w:p w14:paraId="08000000">
      <w:pPr>
        <w:spacing w:after="0"/>
        <w:ind w:hanging="567" w:left="567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АДМИНИСТРАЦИЯ ТРОИЦКОГО СЕЛЬСКОГО ПОСЕЛЕНИЯ</w:t>
      </w:r>
    </w:p>
    <w:p w14:paraId="09000000">
      <w:pPr>
        <w:spacing w:after="0" w:line="240" w:lineRule="auto"/>
        <w:ind w:hanging="567" w:left="567"/>
        <w:jc w:val="center"/>
        <w:rPr>
          <w:rFonts w:ascii="Times New Roman" w:hAnsi="Times New Roman"/>
          <w:sz w:val="24"/>
        </w:rPr>
      </w:pPr>
    </w:p>
    <w:p w14:paraId="0A000000">
      <w:pPr>
        <w:pStyle w:val="Style_1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14:paraId="0B000000">
      <w:pPr>
        <w:spacing w:after="0" w:line="0" w:lineRule="atLeast"/>
        <w:ind/>
        <w:rPr>
          <w:rFonts w:ascii="Times New Roman" w:hAnsi="Times New Roman"/>
          <w:b w:val="1"/>
          <w:sz w:val="28"/>
        </w:rPr>
      </w:pPr>
    </w:p>
    <w:p w14:paraId="0C000000">
      <w:pPr>
        <w:spacing w:after="0" w:line="228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от 20.02.2024г № 16</w:t>
      </w:r>
    </w:p>
    <w:p w14:paraId="0D000000">
      <w:pPr>
        <w:spacing w:after="0" w:line="228" w:lineRule="auto"/>
        <w:ind/>
        <w:jc w:val="center"/>
        <w:rPr>
          <w:rFonts w:ascii="Times New Roman" w:hAnsi="Times New Roman"/>
          <w:sz w:val="28"/>
        </w:rPr>
      </w:pPr>
    </w:p>
    <w:p w14:paraId="0E000000">
      <w:pPr>
        <w:spacing w:after="0" w:line="228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с.Троицкое</w:t>
      </w:r>
    </w:p>
    <w:p w14:paraId="0F000000">
      <w:pPr>
        <w:spacing w:after="0" w:line="228" w:lineRule="auto"/>
        <w:ind/>
        <w:jc w:val="center"/>
        <w:rPr>
          <w:rFonts w:ascii="Times New Roman" w:hAnsi="Times New Roman"/>
          <w:sz w:val="28"/>
        </w:rPr>
      </w:pPr>
    </w:p>
    <w:p w14:paraId="10000000">
      <w:pPr>
        <w:spacing w:after="0" w:line="228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 утверждении годового отчета о реализации</w:t>
      </w:r>
    </w:p>
    <w:p w14:paraId="11000000">
      <w:pPr>
        <w:spacing w:after="0" w:line="228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муниципальной программы Троицкого</w:t>
      </w:r>
    </w:p>
    <w:p w14:paraId="1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сельского поселения «Защита населения и</w:t>
      </w:r>
    </w:p>
    <w:p w14:paraId="1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территории от чрезвычайных ситуаций, обеспечение</w:t>
      </w:r>
    </w:p>
    <w:p w14:paraId="1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пожарной безопасности и безопасности людей</w:t>
      </w:r>
    </w:p>
    <w:p w14:paraId="1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на водных </w:t>
      </w:r>
      <w:r>
        <w:rPr>
          <w:rFonts w:ascii="Times New Roman" w:hAnsi="Times New Roman"/>
          <w:b w:val="1"/>
          <w:sz w:val="28"/>
        </w:rPr>
        <w:t>объектах»  за</w:t>
      </w:r>
      <w:r>
        <w:rPr>
          <w:rFonts w:ascii="Times New Roman" w:hAnsi="Times New Roman"/>
          <w:b w:val="1"/>
          <w:sz w:val="28"/>
        </w:rPr>
        <w:t xml:space="preserve"> 2023 год</w:t>
      </w:r>
    </w:p>
    <w:p w14:paraId="16000000">
      <w:pPr>
        <w:spacing w:line="228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17000000">
      <w:pPr>
        <w:spacing w:line="228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постановлением Администрации Троицкого сельского поселения от 15.03.2018г. № 36 «Об утверждении Порядка разработки, реализации и оценки эффективности муниципальных программ Троицкого сельского поселения», распоряжением Администрации Троицкого сельского поселения от 16.03.2018г. № 37 «Об утверждении Методических указаний по разработке и реализации муниципальных программ Троицкого сельского поселения», Администрация Троицкого сельского поселения</w:t>
      </w:r>
    </w:p>
    <w:p w14:paraId="18000000">
      <w:pPr>
        <w:spacing w:line="228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>
        <w:rPr>
          <w:rFonts w:ascii="Times New Roman" w:hAnsi="Times New Roman"/>
          <w:sz w:val="28"/>
        </w:rPr>
        <w:t>Утвердить  годовой</w:t>
      </w:r>
      <w:r>
        <w:rPr>
          <w:rFonts w:ascii="Times New Roman" w:hAnsi="Times New Roman"/>
          <w:sz w:val="28"/>
        </w:rPr>
        <w:t xml:space="preserve"> отчет о реализации муниципальной программы Троицкого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за 2023 год, согласно приложению.</w:t>
      </w:r>
    </w:p>
    <w:p w14:paraId="1A000000">
      <w:pPr>
        <w:spacing w:after="0" w:line="228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2.Настоящее постановление вступает в силу с момента его официального опубликования.</w:t>
      </w:r>
    </w:p>
    <w:p w14:paraId="1B000000">
      <w:pPr>
        <w:spacing w:line="228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Контроль за выполнением постановления оставляю за собой.</w:t>
      </w:r>
    </w:p>
    <w:p w14:paraId="1C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1D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Глава Администрации </w:t>
      </w:r>
    </w:p>
    <w:p w14:paraId="1E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Троицкого сельского поселения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                                        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            </w:t>
      </w:r>
      <w:r>
        <w:rPr>
          <w:rFonts w:ascii="Times New Roman" w:hAnsi="Times New Roman"/>
          <w:b w:val="1"/>
          <w:sz w:val="28"/>
        </w:rPr>
        <w:t>О.Н.Гурина</w:t>
      </w:r>
    </w:p>
    <w:p w14:paraId="1F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14:paraId="20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</w:t>
      </w:r>
    </w:p>
    <w:p w14:paraId="21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Троицкого сельского поселения</w:t>
      </w:r>
    </w:p>
    <w:p w14:paraId="22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20.02.2024г № 16</w:t>
      </w:r>
    </w:p>
    <w:p w14:paraId="2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Годовой отчет </w:t>
      </w:r>
    </w:p>
    <w:p w14:paraId="2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ходе реализации и оценке эффективности </w:t>
      </w:r>
    </w:p>
    <w:p w14:paraId="2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муниципальной программы Троицкого сельского поселения </w:t>
      </w:r>
    </w:p>
    <w:p w14:paraId="2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14:paraId="2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29000000">
      <w:pPr>
        <w:spacing w:after="0" w:line="240" w:lineRule="auto"/>
        <w:ind w:hanging="4245" w:left="4245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1. Конкретные результаты реализации муниципальной программы,</w:t>
      </w:r>
    </w:p>
    <w:p w14:paraId="2A000000">
      <w:pPr>
        <w:spacing w:after="0" w:line="240" w:lineRule="auto"/>
        <w:ind w:hanging="4245" w:left="4245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достигнутые за 2023 год</w:t>
      </w:r>
    </w:p>
    <w:p w14:paraId="2B000000">
      <w:pPr>
        <w:spacing w:after="0" w:line="240" w:lineRule="auto"/>
        <w:ind w:hanging="4245" w:left="4245"/>
        <w:rPr>
          <w:rFonts w:ascii="Times New Roman" w:hAnsi="Times New Roman"/>
          <w:b w:val="1"/>
          <w:sz w:val="28"/>
        </w:rPr>
      </w:pPr>
    </w:p>
    <w:p w14:paraId="2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Администрация Троицкого сельского </w:t>
      </w:r>
      <w:r>
        <w:rPr>
          <w:rFonts w:ascii="Times New Roman" w:hAnsi="Times New Roman"/>
          <w:sz w:val="28"/>
        </w:rPr>
        <w:t>поселения  является</w:t>
      </w:r>
      <w:r>
        <w:rPr>
          <w:rFonts w:ascii="Times New Roman" w:hAnsi="Times New Roman"/>
          <w:sz w:val="28"/>
        </w:rPr>
        <w:t xml:space="preserve"> ответственным исполнителем муниципальной программы Троицкого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объектах».</w:t>
      </w:r>
    </w:p>
    <w:p w14:paraId="2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 утверждена постановлением Администрации Троицкого сельского поселения от 23.10.2018 г. № 190.</w:t>
      </w:r>
    </w:p>
    <w:p w14:paraId="2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Общий объем финансирования </w:t>
      </w:r>
      <w:r>
        <w:rPr>
          <w:rFonts w:ascii="Times New Roman" w:hAnsi="Times New Roman"/>
          <w:sz w:val="28"/>
        </w:rPr>
        <w:t>Программы  за</w:t>
      </w:r>
      <w:r>
        <w:rPr>
          <w:rFonts w:ascii="Times New Roman" w:hAnsi="Times New Roman"/>
          <w:sz w:val="28"/>
        </w:rPr>
        <w:t xml:space="preserve"> 2023 год за счет средств бюджета Троицкого сельского поселения составляет 84,0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>.</w:t>
      </w:r>
    </w:p>
    <w:p w14:paraId="2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 итогам 2023 года обеспечена положительная динамика основных показателей бюджета Троицкого сельского поселения Неклиновского района относительно уровня 2022 года.</w:t>
      </w:r>
    </w:p>
    <w:p w14:paraId="3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За 2023 год в рамках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были выполнены следующие </w:t>
      </w:r>
      <w:r>
        <w:rPr>
          <w:rFonts w:ascii="Times New Roman" w:hAnsi="Times New Roman"/>
          <w:sz w:val="28"/>
        </w:rPr>
        <w:t xml:space="preserve">мероприятия: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- техническое обслуживание охранно-пожарной сигнализации в административном здании; </w:t>
      </w:r>
    </w:p>
    <w:p w14:paraId="3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проверка дымоходов;</w:t>
      </w:r>
    </w:p>
    <w:p w14:paraId="3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членами ДПД постоянно осуществлялся контроль за состоянием пожарной безопасности на территории Троицкого сельского поселения. Неоднократно члены ДПД принимали участие в тушении пожаров на территории поселения;</w:t>
      </w:r>
    </w:p>
    <w:p w14:paraId="3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раздавались памятки о безопасности печного отопления, о требованиях пожарной безопасности во время проведения новогодних мероприятий, по применению гражданами бытовых пиротехнических изделий, меры предосторожности и плавила поведения на льду.</w:t>
      </w:r>
    </w:p>
    <w:p w14:paraId="34000000">
      <w:pPr>
        <w:spacing w:after="0" w:line="240" w:lineRule="auto"/>
        <w:ind/>
        <w:jc w:val="both"/>
        <w:rPr>
          <w:rFonts w:ascii="Times New Roman" w:hAnsi="Times New Roman"/>
          <w:color w:val="FF0000"/>
          <w:sz w:val="28"/>
        </w:rPr>
      </w:pPr>
    </w:p>
    <w:p w14:paraId="35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2. Результаты реализации основных мероприятий, приоритетных основных мероприятий и мероприятий ведомственных целевых </w:t>
      </w:r>
      <w:r>
        <w:rPr>
          <w:rFonts w:ascii="Times New Roman" w:hAnsi="Times New Roman"/>
          <w:b w:val="1"/>
          <w:sz w:val="28"/>
        </w:rPr>
        <w:t>программ  и</w:t>
      </w:r>
      <w:r>
        <w:rPr>
          <w:rFonts w:ascii="Times New Roman" w:hAnsi="Times New Roman"/>
          <w:b w:val="1"/>
          <w:sz w:val="28"/>
        </w:rPr>
        <w:t>/или приоритетных проектах (программа), а также сведения о достижении контрольных событий муниципальной программы</w:t>
      </w:r>
    </w:p>
    <w:p w14:paraId="36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</w:p>
    <w:p w14:paraId="3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 данной муниципальной программы включены четыре подпрограммы:</w:t>
      </w:r>
    </w:p>
    <w:p w14:paraId="3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39000000">
      <w:pPr>
        <w:spacing w:after="0" w:line="240" w:lineRule="auto"/>
        <w:ind w:firstLine="0" w:lef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Подпрограмма 1. Пожарная безопасность на территории Троицкого сельского поселения.</w:t>
      </w:r>
    </w:p>
    <w:p w14:paraId="3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Проведение техническое обслуживание охранно-пожарной сигнализации в административном здании (ежемесячно)</w:t>
      </w:r>
    </w:p>
    <w:p w14:paraId="3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Проверка дымоходов. (1 раз в год)</w:t>
      </w:r>
    </w:p>
    <w:p w14:paraId="3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Подпрограмма 2. «Безопасность людей на водных объектах».</w:t>
      </w:r>
    </w:p>
    <w:p w14:paraId="3E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приобретение знаков безопасности на воде в 4 шт.</w:t>
      </w:r>
    </w:p>
    <w:p w14:paraId="3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Подпрограмма 3. «Поддержка добровольных пожарных дружин на территории Троицкого сельского поселения».</w:t>
      </w:r>
    </w:p>
    <w:p w14:paraId="4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Подпрограмма 4. </w:t>
      </w:r>
      <w:r>
        <w:rPr>
          <w:rFonts w:ascii="Times New Roman" w:hAnsi="Times New Roman"/>
          <w:sz w:val="28"/>
        </w:rPr>
        <w:t>« Защита</w:t>
      </w:r>
      <w:r>
        <w:rPr>
          <w:rFonts w:ascii="Times New Roman" w:hAnsi="Times New Roman"/>
          <w:sz w:val="28"/>
        </w:rPr>
        <w:t xml:space="preserve"> от чрезвычайных ситуаций»</w:t>
      </w:r>
    </w:p>
    <w:p w14:paraId="4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восстановление проводных линий трансляционного уличного </w:t>
      </w:r>
      <w:r>
        <w:rPr>
          <w:rFonts w:ascii="Times New Roman" w:hAnsi="Times New Roman"/>
          <w:sz w:val="28"/>
        </w:rPr>
        <w:t>всепогодного  комплекта</w:t>
      </w:r>
      <w:r>
        <w:rPr>
          <w:rFonts w:ascii="Times New Roman" w:hAnsi="Times New Roman"/>
          <w:sz w:val="28"/>
        </w:rPr>
        <w:t xml:space="preserve"> – 30,0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>;</w:t>
      </w:r>
    </w:p>
    <w:p w14:paraId="4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-приобретение громкоговорителей в количестве 2 шт.</w:t>
      </w:r>
    </w:p>
    <w:p w14:paraId="4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Все основные мероприятия программы выполнены в полном объеме в установленные сроки.</w:t>
      </w:r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Сведения о выполнении основных мероприятий, приоритетных основных мероприятий и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4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 Анализ факторов, повлиявших на ход реализации муниципальной программы.</w:t>
      </w:r>
    </w:p>
    <w:p w14:paraId="4A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4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Мероприятия муниципальной программы выполнены в полном объеме, в установленные сроки. Анализ факторов, повлиявших на ход реализации мероприятий муниципальной программы, не выявлен.</w:t>
      </w:r>
    </w:p>
    <w:p w14:paraId="4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4. Сведения об использовании бюджетных ассигнований на реализацию муниципальной программы.</w:t>
      </w:r>
    </w:p>
    <w:p w14:paraId="4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На реализацию муниципальной программы в 2023 году предусмотрено 84,0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 xml:space="preserve">. Фактическое освоение средств муниципальной программы по итогам 2023 года составило 81,0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 xml:space="preserve">, или 96,4%   </w:t>
      </w:r>
    </w:p>
    <w:p w14:paraId="4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0000000">
      <w:pPr>
        <w:spacing w:after="0" w:line="24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Сведения  об</w:t>
      </w:r>
      <w:r>
        <w:rPr>
          <w:rFonts w:ascii="Times New Roman" w:hAnsi="Times New Roman"/>
          <w:i w:val="1"/>
          <w:sz w:val="28"/>
        </w:rPr>
        <w:t xml:space="preserve"> использовании бюджетных ассигнований на реализацию муниципальной программы приведены в приложении № 2 к отчету о реализации муниципальной программы.</w:t>
      </w:r>
    </w:p>
    <w:p w14:paraId="5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5. Сведения о достижении значений показателей (индикаторов) муниципальной программы.</w:t>
      </w:r>
    </w:p>
    <w:p w14:paraId="54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</w:t>
      </w:r>
    </w:p>
    <w:p w14:paraId="55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Количество выездов пожарных и спасательных подразделений на пожары, чрезвычайные </w:t>
      </w:r>
      <w:r>
        <w:rPr>
          <w:rFonts w:ascii="Times New Roman" w:hAnsi="Times New Roman"/>
          <w:sz w:val="28"/>
        </w:rPr>
        <w:t>ситуации  и</w:t>
      </w:r>
      <w:r>
        <w:rPr>
          <w:rFonts w:ascii="Times New Roman" w:hAnsi="Times New Roman"/>
          <w:sz w:val="28"/>
        </w:rPr>
        <w:t xml:space="preserve"> происшествий –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</w:p>
    <w:p w14:paraId="56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Количество выездов на тушение пожаров –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</w:p>
    <w:p w14:paraId="57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Количество выездов на чрезвычайные ситуации и происшествия – 0.</w:t>
      </w:r>
    </w:p>
    <w:p w14:paraId="58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Количество профилактических выездов по предупреждению происшествий – 2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</w:t>
      </w:r>
    </w:p>
    <w:p w14:paraId="59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Количество лекций и бесед, проведенных в общеобразовательных и других учебных заведениях – </w:t>
      </w:r>
      <w:r>
        <w:rPr>
          <w:rFonts w:ascii="Times New Roman" w:hAnsi="Times New Roman"/>
          <w:sz w:val="28"/>
        </w:rPr>
        <w:t>65</w:t>
      </w:r>
      <w:r>
        <w:rPr>
          <w:rFonts w:ascii="Times New Roman" w:hAnsi="Times New Roman"/>
          <w:sz w:val="28"/>
        </w:rPr>
        <w:t>.</w:t>
      </w:r>
    </w:p>
    <w:p w14:paraId="5A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Значения </w:t>
      </w:r>
      <w:r>
        <w:rPr>
          <w:rFonts w:ascii="Times New Roman" w:hAnsi="Times New Roman"/>
          <w:sz w:val="28"/>
        </w:rPr>
        <w:t>показателей  (</w:t>
      </w:r>
      <w:r>
        <w:rPr>
          <w:rFonts w:ascii="Times New Roman" w:hAnsi="Times New Roman"/>
          <w:sz w:val="28"/>
        </w:rPr>
        <w:t>индикаторов) муниципальной программы в 2023г достигнуты в разрезе 100%.</w:t>
      </w:r>
    </w:p>
    <w:p w14:paraId="5B000000">
      <w:pPr>
        <w:spacing w:after="0" w:line="240" w:lineRule="auto"/>
        <w:ind/>
        <w:jc w:val="both"/>
        <w:rPr>
          <w:rFonts w:ascii="Times New Roman" w:hAnsi="Times New Roman"/>
          <w:color w:val="FF0000"/>
          <w:sz w:val="28"/>
        </w:rPr>
      </w:pPr>
    </w:p>
    <w:p w14:paraId="5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6. Информация о результатах оценки эффективности </w:t>
      </w:r>
      <w:r>
        <w:rPr>
          <w:rFonts w:ascii="Times New Roman" w:hAnsi="Times New Roman"/>
          <w:b w:val="1"/>
          <w:sz w:val="28"/>
        </w:rPr>
        <w:t>реализации  муниципальной</w:t>
      </w:r>
      <w:r>
        <w:rPr>
          <w:rFonts w:ascii="Times New Roman" w:hAnsi="Times New Roman"/>
          <w:b w:val="1"/>
          <w:sz w:val="28"/>
        </w:rPr>
        <w:t xml:space="preserve"> программы.</w:t>
      </w:r>
    </w:p>
    <w:p w14:paraId="5D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</w:t>
      </w:r>
    </w:p>
    <w:p w14:paraId="5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</w:t>
      </w:r>
      <w:r>
        <w:rPr>
          <w:rFonts w:ascii="Times New Roman" w:hAnsi="Times New Roman"/>
          <w:sz w:val="28"/>
        </w:rPr>
        <w:t>Оценка эффективности муниципальной программы Троицкого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рассчитана в соответствии с методикой оценки эффективности  муниципальной программы, которая представляет собой оценку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реализацию, а также реализацию рисков и социально-экономических эффектов, оказывающих влияние на изменение  соответствующей сферы социально-экономического развития Троицкого сельского поселения.</w:t>
      </w:r>
    </w:p>
    <w:p w14:paraId="5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формулам:</w:t>
      </w:r>
    </w:p>
    <w:p w14:paraId="60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отношении показателя, большее значение которого отражает большую эффективность, – по формуле:</w:t>
      </w:r>
    </w:p>
    <w:p w14:paraId="61000000">
      <w:pPr>
        <w:spacing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</w:rPr>
        <w:t>ИД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/ </w:t>
      </w:r>
      <w:r>
        <w:rPr>
          <w:rFonts w:ascii="Times New Roman" w:hAnsi="Times New Roman"/>
          <w:sz w:val="28"/>
        </w:rPr>
        <w:t>ИЦ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>,</w:t>
      </w:r>
    </w:p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эффективность хода реализации целевого показателя муниципальной программы, подпрограмм муниципальной программы; </w:t>
      </w: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14:paraId="6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ИЦ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целевое значение показателя, утвержденное муниципальной программой.</w:t>
      </w:r>
    </w:p>
    <w:p w14:paraId="66000000">
      <w:pPr>
        <w:spacing w:after="0" w:line="240" w:lineRule="auto"/>
        <w:ind w:firstLine="709" w:left="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z w:val="28"/>
        </w:rPr>
        <w:t xml:space="preserve">Рассчитанная эффективность целевого показателя муниципальной программы, </w:t>
      </w:r>
      <w:r>
        <w:rPr>
          <w:rFonts w:ascii="Times New Roman" w:hAnsi="Times New Roman"/>
          <w:spacing w:val="-4"/>
          <w:sz w:val="28"/>
        </w:rPr>
        <w:t>подпрограммы муниципальной программы составляет 1,0 в связи с чем при расчете</w:t>
      </w:r>
      <w:r>
        <w:rPr>
          <w:rFonts w:ascii="Times New Roman" w:hAnsi="Times New Roman"/>
          <w:sz w:val="28"/>
        </w:rPr>
        <w:t xml:space="preserve"> суммарной эффективности эффективность по данному показателю принимается </w:t>
      </w:r>
      <w:r>
        <w:rPr>
          <w:rFonts w:ascii="Times New Roman" w:hAnsi="Times New Roman"/>
          <w:spacing w:val="-4"/>
          <w:sz w:val="28"/>
        </w:rPr>
        <w:t xml:space="preserve">за единицу. </w:t>
      </w:r>
    </w:p>
    <w:p w14:paraId="67000000">
      <w:pPr>
        <w:spacing w:after="0" w:line="240" w:lineRule="auto"/>
        <w:ind w:firstLine="709" w:left="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В муниципальной программе показатели исполнения оцениваются, как наступление событий, поэтому при расчете суммарной оценки степени достижения целевых показателей принимаются за единицу.</w:t>
      </w:r>
    </w:p>
    <w:p w14:paraId="6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Расчет суммарной оценки степени достижения целевых </w:t>
      </w:r>
      <w:r>
        <w:rPr>
          <w:rFonts w:ascii="Times New Roman" w:hAnsi="Times New Roman"/>
          <w:sz w:val="28"/>
        </w:rPr>
        <w:t>показателей  муниципальной</w:t>
      </w:r>
      <w:r>
        <w:rPr>
          <w:rFonts w:ascii="Times New Roman" w:hAnsi="Times New Roman"/>
          <w:sz w:val="28"/>
        </w:rPr>
        <w:t xml:space="preserve"> программы определяется по формуле:</w:t>
      </w:r>
    </w:p>
    <w:p w14:paraId="6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drawing>
          <wp:inline>
            <wp:extent cx="1432306" cy="563753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1432306" cy="56375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6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о</w:t>
      </w:r>
      <w:r>
        <w:rPr>
          <w:rFonts w:ascii="Times New Roman" w:hAnsi="Times New Roman"/>
          <w:sz w:val="28"/>
        </w:rPr>
        <w:t xml:space="preserve"> – суммарная оценка степени достижения целевых показателей муниципальной программы;</w:t>
      </w: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эффективность хода реализации целевого показателя муниципальной программы;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 – номер показателя муниципальной программы;</w:t>
      </w:r>
    </w:p>
    <w:p w14:paraId="7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 – количество целевых показателей муниципальной программы.</w:t>
      </w:r>
    </w:p>
    <w:p w14:paraId="7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Суммарная оценка степени достижения целевых показателей муниципальной программы составляет 1,0. Данный показатель характеризует высокий уровень эффективности </w:t>
      </w:r>
      <w:r>
        <w:rPr>
          <w:rFonts w:ascii="Times New Roman" w:hAnsi="Times New Roman"/>
          <w:sz w:val="28"/>
        </w:rPr>
        <w:t>реализации  муниципальной</w:t>
      </w:r>
      <w:r>
        <w:rPr>
          <w:rFonts w:ascii="Times New Roman" w:hAnsi="Times New Roman"/>
          <w:sz w:val="28"/>
        </w:rPr>
        <w:t xml:space="preserve"> программы по степени достижения целевых показателей.</w:t>
      </w:r>
    </w:p>
    <w:p w14:paraId="7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14:paraId="73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74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СРом</w:t>
      </w:r>
      <w:r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</w:rPr>
        <w:t>Мв</w:t>
      </w:r>
      <w:r>
        <w:rPr>
          <w:rFonts w:ascii="Times New Roman" w:hAnsi="Times New Roman"/>
          <w:sz w:val="28"/>
        </w:rPr>
        <w:t xml:space="preserve"> / М,</w:t>
      </w:r>
    </w:p>
    <w:p w14:paraId="75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СРом</w:t>
      </w:r>
      <w:r>
        <w:rPr>
          <w:rFonts w:ascii="Times New Roman" w:hAnsi="Times New Roman"/>
          <w:sz w:val="28"/>
        </w:rPr>
        <w:t xml:space="preserve"> = 4/4, </w:t>
      </w:r>
      <w:r>
        <w:rPr>
          <w:rFonts w:ascii="Times New Roman" w:hAnsi="Times New Roman"/>
          <w:sz w:val="28"/>
        </w:rPr>
        <w:t>СРом</w:t>
      </w:r>
      <w:r>
        <w:rPr>
          <w:rFonts w:ascii="Times New Roman" w:hAnsi="Times New Roman"/>
          <w:sz w:val="28"/>
        </w:rPr>
        <w:t xml:space="preserve"> = 1,0</w:t>
      </w:r>
    </w:p>
    <w:p w14:paraId="7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СРом</w:t>
      </w:r>
      <w:r>
        <w:rPr>
          <w:rFonts w:ascii="Times New Roman" w:hAnsi="Times New Roman"/>
          <w:sz w:val="28"/>
        </w:rPr>
        <w:t xml:space="preserve"> – степень реализации основных мероприятий;</w:t>
      </w: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Мв</w:t>
      </w:r>
      <w:r>
        <w:rPr>
          <w:rFonts w:ascii="Times New Roman" w:hAnsi="Times New Roman"/>
          <w:sz w:val="28"/>
        </w:rPr>
        <w:t xml:space="preserve"> – количество основных мероприятий, выполненных в полном объеме, из числа основных мероприятий, запланированных к реализации в отчетном году;</w:t>
      </w: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6"/>
          <w:sz w:val="28"/>
        </w:rPr>
        <w:t>М – общее количество основных мероприятий, запланированных к реализации</w:t>
      </w:r>
      <w:r>
        <w:rPr>
          <w:rFonts w:ascii="Times New Roman" w:hAnsi="Times New Roman"/>
          <w:sz w:val="28"/>
        </w:rPr>
        <w:t xml:space="preserve"> в отчетном году.</w:t>
      </w: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Суммарная оценка степени реализации основных мероприятий муниципальной программы составляет 1,0 это характеризует высокий </w:t>
      </w:r>
      <w:r>
        <w:rPr>
          <w:rFonts w:ascii="Times New Roman" w:hAnsi="Times New Roman"/>
          <w:sz w:val="28"/>
        </w:rPr>
        <w:t>уровень  эффективности</w:t>
      </w:r>
      <w:r>
        <w:rPr>
          <w:rFonts w:ascii="Times New Roman" w:hAnsi="Times New Roman"/>
          <w:sz w:val="28"/>
        </w:rPr>
        <w:t xml:space="preserve"> реализации муниципальной программы по степени реализации основных мероприятий.</w:t>
      </w: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Бюджетная эффективность </w:t>
      </w:r>
      <w:r>
        <w:rPr>
          <w:rFonts w:ascii="Times New Roman" w:hAnsi="Times New Roman"/>
          <w:sz w:val="28"/>
        </w:rPr>
        <w:t>реализации  муниципальной</w:t>
      </w:r>
      <w:r>
        <w:rPr>
          <w:rFonts w:ascii="Times New Roman" w:hAnsi="Times New Roman"/>
          <w:sz w:val="28"/>
        </w:rPr>
        <w:t xml:space="preserve"> программы Троицкого сельского поселения рассчитывается в несколько этапов.</w:t>
      </w:r>
    </w:p>
    <w:p w14:paraId="7D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расчета степени реализации основных мероприятий (далее – мероприятий), финансируемых за счет </w:t>
      </w:r>
      <w:r>
        <w:rPr>
          <w:rFonts w:ascii="Times New Roman" w:hAnsi="Times New Roman"/>
          <w:sz w:val="28"/>
        </w:rPr>
        <w:t>средств  бюджета</w:t>
      </w:r>
      <w:r>
        <w:rPr>
          <w:rFonts w:ascii="Times New Roman" w:hAnsi="Times New Roman"/>
          <w:sz w:val="28"/>
        </w:rPr>
        <w:t xml:space="preserve"> поселения, безвозмездных поступлений в  бюджет поселения,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оценивается как доля мероприятий, выполненных в полном объеме, по следующей формуле:</w:t>
      </w:r>
    </w:p>
    <w:p w14:paraId="7E000000">
      <w:pPr>
        <w:spacing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СРм</w:t>
      </w:r>
      <w:r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</w:rPr>
        <w:t>Мв</w:t>
      </w:r>
      <w:r>
        <w:rPr>
          <w:rFonts w:ascii="Times New Roman" w:hAnsi="Times New Roman"/>
          <w:sz w:val="28"/>
        </w:rPr>
        <w:t xml:space="preserve"> / М,</w:t>
      </w:r>
    </w:p>
    <w:p w14:paraId="7F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СРм</w:t>
      </w:r>
      <w:r>
        <w:rPr>
          <w:rFonts w:ascii="Times New Roman" w:hAnsi="Times New Roman"/>
          <w:sz w:val="28"/>
        </w:rPr>
        <w:t xml:space="preserve"> = 4/4, </w:t>
      </w:r>
      <w:r>
        <w:rPr>
          <w:rFonts w:ascii="Times New Roman" w:hAnsi="Times New Roman"/>
          <w:sz w:val="28"/>
        </w:rPr>
        <w:t>СРм</w:t>
      </w:r>
      <w:r>
        <w:rPr>
          <w:rFonts w:ascii="Times New Roman" w:hAnsi="Times New Roman"/>
          <w:sz w:val="28"/>
        </w:rPr>
        <w:t xml:space="preserve"> = 1,0</w:t>
      </w:r>
    </w:p>
    <w:p w14:paraId="8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СРм</w:t>
      </w:r>
      <w:r>
        <w:rPr>
          <w:rFonts w:ascii="Times New Roman" w:hAnsi="Times New Roman"/>
          <w:sz w:val="28"/>
        </w:rPr>
        <w:t xml:space="preserve"> – степень реализации мероприятий;</w:t>
      </w:r>
    </w:p>
    <w:p w14:paraId="8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Мв</w:t>
      </w:r>
      <w:r>
        <w:rPr>
          <w:rFonts w:ascii="Times New Roman" w:hAnsi="Times New Roman"/>
          <w:sz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14:paraId="8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 – общее количество мероприятий, запланированных к реализации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отчетном году.</w:t>
      </w:r>
    </w:p>
    <w:p w14:paraId="8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Мероприятие выполнены в полном объеме при достижении следующих результатов:</w:t>
      </w:r>
    </w:p>
    <w:p w14:paraId="86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Расчет степень соответствия запланированному уровню расходов за счет </w:t>
      </w:r>
      <w:r>
        <w:rPr>
          <w:rFonts w:ascii="Times New Roman" w:hAnsi="Times New Roman"/>
          <w:sz w:val="28"/>
        </w:rPr>
        <w:t>средств  бюджет</w:t>
      </w:r>
      <w:r>
        <w:rPr>
          <w:rFonts w:ascii="Times New Roman" w:hAnsi="Times New Roman"/>
          <w:sz w:val="28"/>
        </w:rPr>
        <w:t xml:space="preserve"> поселения, безвозмездных поступлений в  бюджет поселения оценивается как отношение фактически произведенных в отчетном году бюджетных расходов на реализацию  муниципальной программы к их плановым значениям по следующей формуле:</w:t>
      </w:r>
    </w:p>
    <w:p w14:paraId="87000000">
      <w:pPr>
        <w:spacing w:after="12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ССуз</w:t>
      </w:r>
      <w:r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</w:rPr>
        <w:t>Зф</w:t>
      </w:r>
      <w:r>
        <w:rPr>
          <w:rFonts w:ascii="Times New Roman" w:hAnsi="Times New Roman"/>
          <w:sz w:val="28"/>
        </w:rPr>
        <w:t xml:space="preserve"> / </w:t>
      </w:r>
      <w:r>
        <w:rPr>
          <w:rFonts w:ascii="Times New Roman" w:hAnsi="Times New Roman"/>
          <w:sz w:val="28"/>
        </w:rPr>
        <w:t>Зп</w:t>
      </w:r>
      <w:r>
        <w:rPr>
          <w:rFonts w:ascii="Times New Roman" w:hAnsi="Times New Roman"/>
          <w:sz w:val="28"/>
        </w:rPr>
        <w:t>,</w:t>
      </w:r>
    </w:p>
    <w:p w14:paraId="88000000">
      <w:pPr>
        <w:spacing w:after="12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ССуз</w:t>
      </w:r>
      <w:r>
        <w:rPr>
          <w:rFonts w:ascii="Times New Roman" w:hAnsi="Times New Roman"/>
          <w:sz w:val="28"/>
        </w:rPr>
        <w:t xml:space="preserve"> = 81,0/ 84,0                </w:t>
      </w:r>
      <w:r>
        <w:rPr>
          <w:rFonts w:ascii="Times New Roman" w:hAnsi="Times New Roman"/>
          <w:sz w:val="28"/>
        </w:rPr>
        <w:t>ССуз</w:t>
      </w:r>
      <w:r>
        <w:rPr>
          <w:rFonts w:ascii="Times New Roman" w:hAnsi="Times New Roman"/>
          <w:sz w:val="28"/>
        </w:rPr>
        <w:t xml:space="preserve"> = 0,96</w:t>
      </w:r>
    </w:p>
    <w:p w14:paraId="89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8A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ССуз</w:t>
      </w:r>
      <w:r>
        <w:rPr>
          <w:rFonts w:ascii="Times New Roman" w:hAnsi="Times New Roman"/>
          <w:sz w:val="28"/>
        </w:rPr>
        <w:t xml:space="preserve"> – степень соответствия запланированному уровню расходов;</w:t>
      </w:r>
    </w:p>
    <w:p w14:paraId="8B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Зф</w:t>
      </w:r>
      <w:r>
        <w:rPr>
          <w:rFonts w:ascii="Times New Roman" w:hAnsi="Times New Roman"/>
          <w:sz w:val="28"/>
        </w:rPr>
        <w:t xml:space="preserve"> – фактические бюджетные расходы на </w:t>
      </w:r>
      <w:r>
        <w:rPr>
          <w:rFonts w:ascii="Times New Roman" w:hAnsi="Times New Roman"/>
          <w:sz w:val="28"/>
        </w:rPr>
        <w:t>реализацию  муниципальной</w:t>
      </w:r>
      <w:r>
        <w:rPr>
          <w:rFonts w:ascii="Times New Roman" w:hAnsi="Times New Roman"/>
          <w:sz w:val="28"/>
        </w:rPr>
        <w:t xml:space="preserve"> программы в отчетном году;</w:t>
      </w:r>
    </w:p>
    <w:p w14:paraId="8C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Зп</w:t>
      </w:r>
      <w:r>
        <w:rPr>
          <w:rFonts w:ascii="Times New Roman" w:hAnsi="Times New Roman"/>
          <w:sz w:val="28"/>
        </w:rPr>
        <w:t xml:space="preserve"> – плановые бюджетные ассигнования на </w:t>
      </w:r>
      <w:r>
        <w:rPr>
          <w:rFonts w:ascii="Times New Roman" w:hAnsi="Times New Roman"/>
          <w:sz w:val="28"/>
        </w:rPr>
        <w:t>реализацию  муниципальной</w:t>
      </w:r>
      <w:r>
        <w:rPr>
          <w:rFonts w:ascii="Times New Roman" w:hAnsi="Times New Roman"/>
          <w:sz w:val="28"/>
        </w:rPr>
        <w:t xml:space="preserve"> программы в отчетном году.</w:t>
      </w:r>
    </w:p>
    <w:p w14:paraId="8D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Эффективность использования </w:t>
      </w:r>
      <w:r>
        <w:rPr>
          <w:rFonts w:ascii="Times New Roman" w:hAnsi="Times New Roman"/>
          <w:sz w:val="28"/>
        </w:rPr>
        <w:t>средств  бюджета</w:t>
      </w:r>
      <w:r>
        <w:rPr>
          <w:rFonts w:ascii="Times New Roman" w:hAnsi="Times New Roman"/>
          <w:sz w:val="28"/>
        </w:rPr>
        <w:t xml:space="preserve"> поселения рассчитывается как отношение степени реализации мероприятий к степени соответствия запланированному уровню расходов за счет средств  бюджета поселения, безвозмездных поступлений в  бюджет поселения  по следующей формуле:</w:t>
      </w:r>
    </w:p>
    <w:p w14:paraId="8E000000">
      <w:pPr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1562354" cy="335153"/>
            <wp:effectExtent b="0" l="0" r="0" t="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1562354" cy="33515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8F000000">
      <w:pPr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</w:t>
      </w:r>
      <w:r>
        <w:rPr>
          <w:rFonts w:ascii="Times New Roman" w:hAnsi="Times New Roman"/>
          <w:sz w:val="28"/>
          <w:vertAlign w:val="subscript"/>
        </w:rPr>
        <w:t>ис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= 1,0/0,96= 1,04</w:t>
      </w:r>
    </w:p>
    <w:p w14:paraId="9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где:</w:t>
      </w:r>
    </w:p>
    <w:p w14:paraId="9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335153" cy="327533"/>
            <wp:effectExtent b="0" l="0" r="0" t="0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335153" cy="327533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эффективность использования финансовых ресурсов на реализацию программы;</w:t>
      </w:r>
    </w:p>
    <w:p w14:paraId="9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426719" cy="304800"/>
            <wp:effectExtent b="0" l="0" r="0" t="0"/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426719" cy="3048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степень реализации всех мероприятий программы;</w:t>
      </w:r>
    </w:p>
    <w:p w14:paraId="9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480060" cy="335153"/>
            <wp:effectExtent b="0" l="0" r="0" t="0"/>
            <wp:docPr hidden="false" id="12" name="Picture 12"/>
            <a:graphic>
              <a:graphicData uri="http://schemas.openxmlformats.org/drawingml/2006/picture">
                <pic:pic>
                  <pic:nvPicPr>
                    <pic:cNvPr hidden="false" id="11" name="Picture 11"/>
                    <pic:cNvPicPr preferRelativeResize="true"/>
                  </pic:nvPicPr>
                  <pic:blipFill>
                    <a:blip r:embed="rId6"/>
                    <a:srcRect b="0" l="0" r="0" t="0"/>
                    <a:stretch/>
                  </pic:blipFill>
                  <pic:spPr>
                    <a:xfrm flipH="false" flipV="false" rot="0">
                      <a:ext cx="480060" cy="335153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степень соответствия запланированному уровню расходов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из  бюджета</w:t>
      </w:r>
      <w:r>
        <w:rPr>
          <w:rFonts w:ascii="Times New Roman" w:hAnsi="Times New Roman"/>
          <w:sz w:val="28"/>
        </w:rPr>
        <w:t xml:space="preserve"> поселения.</w:t>
      </w:r>
    </w:p>
    <w:p w14:paraId="94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t> </w:t>
      </w:r>
      <w:r>
        <w:rPr>
          <w:rFonts w:ascii="Times New Roman" w:hAnsi="Times New Roman"/>
          <w:sz w:val="28"/>
        </w:rPr>
        <w:t>Бюджетная эффективность реализации программы признается на основании расчета эффективности использования финансовых ресурсов на реализацию программы признана – высоким.</w:t>
      </w:r>
    </w:p>
    <w:p w14:paraId="9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При расчете оценки эффективности реализации программы применяются следующие коэффициенты значимости:</w:t>
      </w:r>
    </w:p>
    <w:p w14:paraId="9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достижения целевых показателей – 0,5;</w:t>
      </w:r>
    </w:p>
    <w:p w14:paraId="9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основных мероприятий – 0,3;</w:t>
      </w:r>
    </w:p>
    <w:p w14:paraId="9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бюджетная эффективность – 0,2.</w:t>
      </w:r>
    </w:p>
    <w:p w14:paraId="9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 Уровень </w:t>
      </w:r>
      <w:r>
        <w:rPr>
          <w:rFonts w:ascii="Times New Roman" w:hAnsi="Times New Roman"/>
          <w:sz w:val="28"/>
        </w:rPr>
        <w:t>реализации  муниципальной</w:t>
      </w:r>
      <w:r>
        <w:rPr>
          <w:rFonts w:ascii="Times New Roman" w:hAnsi="Times New Roman"/>
          <w:sz w:val="28"/>
        </w:rPr>
        <w:t xml:space="preserve"> программы в целом оценивается по формуле:</w:t>
      </w:r>
    </w:p>
    <w:p w14:paraId="9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</w:t>
      </w:r>
      <w:r>
        <w:rPr>
          <w:rFonts w:ascii="Times New Roman" w:hAnsi="Times New Roman"/>
          <w:sz w:val="28"/>
          <w:vertAlign w:val="subscript"/>
        </w:rPr>
        <w:t>пр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 xml:space="preserve">= </w:t>
      </w:r>
      <w:r>
        <w:rPr>
          <w:rFonts w:ascii="Times New Roman" w:hAnsi="Times New Roman"/>
          <w:sz w:val="28"/>
        </w:rPr>
        <w:t>Э</w:t>
      </w:r>
      <w:r>
        <w:rPr>
          <w:rFonts w:ascii="Times New Roman" w:hAnsi="Times New Roman"/>
          <w:sz w:val="28"/>
          <w:vertAlign w:val="subscript"/>
        </w:rPr>
        <w:t>о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 xml:space="preserve">0,5 + </w:t>
      </w:r>
      <w:r>
        <w:rPr>
          <w:rFonts w:ascii="Times New Roman" w:hAnsi="Times New Roman"/>
          <w:sz w:val="28"/>
        </w:rPr>
        <w:t>СР</w:t>
      </w:r>
      <w:r>
        <w:rPr>
          <w:rFonts w:ascii="Times New Roman" w:hAnsi="Times New Roman"/>
          <w:sz w:val="28"/>
          <w:vertAlign w:val="subscript"/>
        </w:rPr>
        <w:t>ом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 xml:space="preserve">х 0,3 + </w:t>
      </w:r>
      <w:r>
        <w:rPr>
          <w:rFonts w:ascii="Times New Roman" w:hAnsi="Times New Roman"/>
          <w:sz w:val="28"/>
        </w:rPr>
        <w:t>Э</w:t>
      </w:r>
      <w:r>
        <w:rPr>
          <w:rFonts w:ascii="Times New Roman" w:hAnsi="Times New Roman"/>
          <w:sz w:val="28"/>
          <w:vertAlign w:val="subscript"/>
        </w:rPr>
        <w:t>ис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х 0,2.</w:t>
      </w:r>
    </w:p>
    <w:p w14:paraId="9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</w:t>
      </w:r>
      <w:r>
        <w:rPr>
          <w:rFonts w:ascii="Times New Roman" w:hAnsi="Times New Roman"/>
          <w:sz w:val="28"/>
          <w:vertAlign w:val="subscript"/>
        </w:rPr>
        <w:t>пр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= 1,0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0,5 + 1,0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х 0,3 + 0,96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х 0,2</w:t>
      </w:r>
    </w:p>
    <w:p w14:paraId="9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</w:t>
      </w:r>
      <w:r>
        <w:rPr>
          <w:rFonts w:ascii="Times New Roman" w:hAnsi="Times New Roman"/>
          <w:sz w:val="28"/>
          <w:vertAlign w:val="subscript"/>
        </w:rPr>
        <w:t>пр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= 0,992</w:t>
      </w:r>
    </w:p>
    <w:p w14:paraId="9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</w:t>
      </w:r>
      <w:r>
        <w:rPr>
          <w:rFonts w:ascii="Times New Roman" w:hAnsi="Times New Roman"/>
          <w:sz w:val="28"/>
          <w:vertAlign w:val="subscript"/>
        </w:rPr>
        <w:t>пр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= 0,992</w:t>
      </w:r>
    </w:p>
    <w:p w14:paraId="9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Уровень </w:t>
      </w:r>
      <w:r>
        <w:rPr>
          <w:rFonts w:ascii="Times New Roman" w:hAnsi="Times New Roman"/>
          <w:sz w:val="28"/>
        </w:rPr>
        <w:t>реализации  муниципальной</w:t>
      </w:r>
      <w:r>
        <w:rPr>
          <w:rFonts w:ascii="Times New Roman" w:hAnsi="Times New Roman"/>
          <w:sz w:val="28"/>
        </w:rPr>
        <w:t xml:space="preserve"> программы в отчетном году признается высоким, если </w:t>
      </w:r>
      <w:r>
        <w:rPr>
          <w:rFonts w:ascii="Times New Roman" w:hAnsi="Times New Roman"/>
          <w:sz w:val="28"/>
        </w:rPr>
        <w:t>УР</w:t>
      </w:r>
      <w:r>
        <w:rPr>
          <w:rFonts w:ascii="Times New Roman" w:hAnsi="Times New Roman"/>
          <w:sz w:val="28"/>
          <w:vertAlign w:val="subscript"/>
        </w:rPr>
        <w:t>пр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составляет 0,992</w:t>
      </w:r>
    </w:p>
    <w:p w14:paraId="A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A1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7. Предложения по дальнейшей реализации муниципальной программы</w:t>
      </w:r>
    </w:p>
    <w:p w14:paraId="A2000000">
      <w:pPr>
        <w:spacing w:after="0" w:line="240" w:lineRule="auto"/>
        <w:ind/>
        <w:jc w:val="both"/>
        <w:rPr>
          <w:rFonts w:ascii="Times New Roman" w:hAnsi="Times New Roman"/>
          <w:i w:val="1"/>
          <w:sz w:val="28"/>
        </w:rPr>
      </w:pPr>
    </w:p>
    <w:p w14:paraId="A3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образом, </w:t>
      </w:r>
      <w:r>
        <w:rPr>
          <w:rFonts w:ascii="Times New Roman" w:hAnsi="Times New Roman"/>
          <w:sz w:val="28"/>
        </w:rPr>
        <w:t>анализируя  достигнутые</w:t>
      </w:r>
      <w:r>
        <w:rPr>
          <w:rFonts w:ascii="Times New Roman" w:hAnsi="Times New Roman"/>
          <w:sz w:val="28"/>
        </w:rPr>
        <w:t xml:space="preserve"> показатели, степень выполнения мероприятий программы, можно сделать вывод о том, что реализация Программы «Защита населения и территории от чрезвычайных ситуаций, обеспечение пожарной безопасности и безопасности людей на водных объектах» является эффективной. Существует целесообразность дальнейшей реализации программных мероприятий данной муниципальной программы.</w:t>
      </w:r>
    </w:p>
    <w:p w14:paraId="A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A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A6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A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A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A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A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A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A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A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A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A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B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B1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B2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B3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B4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B5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B6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1</w:t>
      </w:r>
    </w:p>
    <w:p w14:paraId="B7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B8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Сведения об использовании средств бюджета поселения, и внебюджетных источников на реализацию муниципальной программы за 2023 год</w:t>
      </w:r>
    </w:p>
    <w:tbl>
      <w:tblPr>
        <w:tblStyle w:val="Style_2"/>
        <w:tblInd w:type="dxa" w:w="-45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388"/>
        <w:gridCol w:w="2802"/>
        <w:gridCol w:w="1843"/>
        <w:gridCol w:w="1699"/>
        <w:gridCol w:w="1758"/>
      </w:tblGrid>
      <w:tr>
        <w:tc>
          <w:tcPr>
            <w:tcW w:type="dxa" w:w="23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type="dxa" w:w="28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финансирования</w:t>
            </w:r>
          </w:p>
        </w:tc>
        <w:tc>
          <w:tcPr>
            <w:tcW w:type="dxa" w:w="35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</w:rPr>
              <w:t xml:space="preserve">расходов( </w:t>
            </w:r>
            <w:r>
              <w:rPr>
                <w:rFonts w:ascii="Times New Roman" w:hAnsi="Times New Roman"/>
                <w:sz w:val="24"/>
              </w:rPr>
              <w:t>тыс</w:t>
            </w:r>
            <w:r>
              <w:rPr>
                <w:rFonts w:ascii="Times New Roman" w:hAnsi="Times New Roman"/>
                <w:sz w:val="24"/>
              </w:rPr>
              <w:t>.рублей</w:t>
            </w:r>
            <w:r>
              <w:rPr>
                <w:rFonts w:ascii="Times New Roman" w:hAnsi="Times New Roman"/>
                <w:sz w:val="24"/>
              </w:rPr>
              <w:t xml:space="preserve">), предусмотренных </w:t>
            </w:r>
          </w:p>
        </w:tc>
        <w:tc>
          <w:tcPr>
            <w:tcW w:type="dxa" w:w="17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Фактические расходы (</w:t>
            </w:r>
            <w:r>
              <w:rPr>
                <w:rFonts w:ascii="Times New Roman" w:hAnsi="Times New Roman"/>
                <w:sz w:val="24"/>
              </w:rPr>
              <w:t>тыс.рублей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муниципальной программой 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Сводной бюджетной росписью</w:t>
            </w:r>
          </w:p>
        </w:tc>
        <w:tc>
          <w:tcPr>
            <w:tcW w:type="dxa" w:w="17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84"/>
        </w:trPr>
        <w:tc>
          <w:tcPr>
            <w:tcW w:type="dxa" w:w="23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81,0</w:t>
            </w:r>
          </w:p>
        </w:tc>
      </w:tr>
      <w:tr>
        <w:trPr>
          <w:trHeight w:hRule="atLeast" w:val="302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81,0</w:t>
            </w:r>
          </w:p>
        </w:tc>
      </w:tr>
      <w:tr>
        <w:trPr>
          <w:trHeight w:hRule="atLeast" w:val="285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84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892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69"/>
        </w:trPr>
        <w:tc>
          <w:tcPr>
            <w:tcW w:type="dxa" w:w="23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«Пожарная безопасность на территории Троицкого сельского поселения»</w:t>
            </w:r>
          </w:p>
          <w:p w14:paraId="D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41,6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41,6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41,6</w:t>
            </w:r>
          </w:p>
        </w:tc>
      </w:tr>
      <w:tr>
        <w:trPr>
          <w:trHeight w:hRule="atLeast" w:val="276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41,6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41,6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41,6</w:t>
            </w:r>
          </w:p>
        </w:tc>
      </w:tr>
      <w:tr>
        <w:trPr>
          <w:trHeight w:hRule="atLeast" w:val="279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412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33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13"/>
        </w:trPr>
        <w:tc>
          <w:tcPr>
            <w:tcW w:type="dxa" w:w="23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</w:t>
            </w:r>
          </w:p>
          <w:p w14:paraId="E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технического </w:t>
            </w:r>
            <w:r>
              <w:rPr>
                <w:rFonts w:ascii="Times New Roman" w:hAnsi="Times New Roman"/>
                <w:sz w:val="24"/>
              </w:rPr>
              <w:t>обслуживания  охранно</w:t>
            </w:r>
            <w:r>
              <w:rPr>
                <w:rFonts w:ascii="Times New Roman" w:hAnsi="Times New Roman"/>
                <w:sz w:val="24"/>
              </w:rPr>
              <w:t>-пожарной сигнализации</w:t>
            </w: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39,6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39,6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39,6</w:t>
            </w:r>
          </w:p>
        </w:tc>
      </w:tr>
      <w:tr>
        <w:trPr>
          <w:trHeight w:hRule="atLeast" w:val="573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39,6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39,6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39,6</w:t>
            </w:r>
          </w:p>
        </w:tc>
      </w:tr>
      <w:tr>
        <w:trPr>
          <w:trHeight w:hRule="atLeast" w:val="281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413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33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85"/>
        </w:trPr>
        <w:tc>
          <w:tcPr>
            <w:tcW w:type="dxa" w:w="23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1.2</w:t>
            </w:r>
          </w:p>
          <w:p w14:paraId="0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дымоходов</w:t>
            </w: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>
        <w:trPr>
          <w:trHeight w:hRule="atLeast" w:val="375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>
        <w:trPr>
          <w:trHeight w:hRule="atLeast" w:val="281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57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33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97"/>
        </w:trPr>
        <w:tc>
          <w:tcPr>
            <w:tcW w:type="dxa" w:w="23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мероприятия 1.3</w:t>
            </w:r>
          </w:p>
          <w:p w14:paraId="1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пожарного щита</w:t>
            </w: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415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33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33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33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418"/>
        </w:trPr>
        <w:tc>
          <w:tcPr>
            <w:tcW w:type="dxa" w:w="23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1.4</w:t>
            </w:r>
          </w:p>
          <w:p w14:paraId="2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Огнезащитная обработка чердака здания администрации</w:t>
            </w: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68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414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405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33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91"/>
        </w:trPr>
        <w:tc>
          <w:tcPr>
            <w:tcW w:type="dxa" w:w="23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1.5</w:t>
            </w:r>
          </w:p>
          <w:p w14:paraId="4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Обновление плана эвакуации</w:t>
            </w: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67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71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403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33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89"/>
        </w:trPr>
        <w:tc>
          <w:tcPr>
            <w:tcW w:type="dxa" w:w="23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1.6.</w:t>
            </w:r>
          </w:p>
          <w:p w14:paraId="5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Приобретение знака «Пожарный водоем»</w:t>
            </w: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33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33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33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33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33"/>
        </w:trPr>
        <w:tc>
          <w:tcPr>
            <w:tcW w:type="dxa" w:w="23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1.7.</w:t>
            </w:r>
          </w:p>
          <w:p w14:paraId="6F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ранцевых огнетушителей «Ермак»</w:t>
            </w:r>
          </w:p>
          <w:p w14:paraId="7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33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33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33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33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411"/>
        </w:trPr>
        <w:tc>
          <w:tcPr>
            <w:tcW w:type="dxa" w:w="23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 «Безопасность людей на водных объектах»</w:t>
            </w: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185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49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33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33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441"/>
        </w:trPr>
        <w:tc>
          <w:tcPr>
            <w:tcW w:type="dxa" w:w="23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2.1.</w:t>
            </w:r>
          </w:p>
          <w:p w14:paraId="9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и установка знаков безопасности на воде</w:t>
            </w:r>
          </w:p>
          <w:p w14:paraId="9C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33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33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33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603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38"/>
        </w:trPr>
        <w:tc>
          <w:tcPr>
            <w:tcW w:type="dxa" w:w="23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3 «Поддержка </w:t>
            </w:r>
            <w:r>
              <w:rPr>
                <w:rFonts w:ascii="Times New Roman" w:hAnsi="Times New Roman"/>
                <w:sz w:val="24"/>
              </w:rPr>
              <w:t>добровольных пожарных дружин на территории Троицкого сельского поселения»</w:t>
            </w: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24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1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2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3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3.1.</w:t>
            </w:r>
          </w:p>
          <w:p w14:paraId="C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Материально- техническое обеспечение пожарной дружины</w:t>
            </w: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3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4 «Защита от чрезвычайных ситуаций»</w:t>
            </w: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33,0</w:t>
            </w:r>
          </w:p>
        </w:tc>
      </w:tr>
      <w:tr>
        <w:trPr>
          <w:trHeight w:hRule="atLeast" w:val="334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33,0</w:t>
            </w:r>
          </w:p>
        </w:tc>
      </w:tr>
      <w:tr>
        <w:trPr>
          <w:trHeight w:hRule="atLeast" w:val="334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3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4.1.</w:t>
            </w:r>
          </w:p>
          <w:p w14:paraId="F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 за паводковой обстановкой на реке Миус</w:t>
            </w: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3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4.2.</w:t>
            </w:r>
          </w:p>
          <w:p w14:paraId="0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Приобретение </w:t>
            </w:r>
            <w:r>
              <w:rPr>
                <w:rFonts w:ascii="Times New Roman" w:hAnsi="Times New Roman"/>
                <w:sz w:val="24"/>
              </w:rPr>
              <w:t>бензогенератора</w:t>
            </w: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3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4.3.</w:t>
            </w:r>
          </w:p>
          <w:p w14:paraId="1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ремонт трансляционного уличного всепогодного комплекта</w:t>
            </w: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>
        <w:trPr>
          <w:trHeight w:hRule="atLeast" w:val="334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3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4.4.</w:t>
            </w:r>
          </w:p>
          <w:p w14:paraId="3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усилителя мощности трансляционный</w:t>
            </w: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</w:tr>
      <w:tr>
        <w:trPr>
          <w:trHeight w:hRule="atLeast" w:val="334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</w:tbl>
    <w:p w14:paraId="49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A020000">
      <w:pPr>
        <w:sectPr>
          <w:pgSz w:h="16838" w:orient="portrait" w:w="11906"/>
          <w:pgMar w:bottom="1134" w:footer="709" w:gutter="0" w:header="709" w:left="1134" w:right="851" w:top="851"/>
        </w:sectPr>
      </w:pPr>
    </w:p>
    <w:p w14:paraId="4B020000">
      <w:pPr>
        <w:spacing w:after="0" w:line="240" w:lineRule="auto"/>
        <w:ind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2</w:t>
      </w:r>
    </w:p>
    <w:p w14:paraId="4C020000">
      <w:pPr>
        <w:spacing w:after="0" w:line="240" w:lineRule="auto"/>
        <w:ind/>
        <w:contextualSpacing w:val="1"/>
        <w:rPr>
          <w:rFonts w:ascii="Times New Roman" w:hAnsi="Times New Roman"/>
          <w:sz w:val="28"/>
        </w:rPr>
      </w:pPr>
    </w:p>
    <w:p w14:paraId="4D020000">
      <w:pPr>
        <w:widowControl w:val="0"/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СВЕДЕНИЯ</w:t>
      </w:r>
    </w:p>
    <w:p w14:paraId="4E020000">
      <w:pPr>
        <w:widowControl w:val="0"/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 выполнении основных мероприятий подпрограмм и </w:t>
      </w:r>
    </w:p>
    <w:p w14:paraId="4F020000">
      <w:pPr>
        <w:widowControl w:val="0"/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мероприятий ведомственных целевых программ, а также контрольных событий муниципальной программы </w:t>
      </w:r>
    </w:p>
    <w:p w14:paraId="50020000">
      <w:pPr>
        <w:widowControl w:val="0"/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 2023 г.</w:t>
      </w:r>
    </w:p>
    <w:tbl>
      <w:tblPr>
        <w:tblStyle w:val="Style_2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6"/>
        <w:gridCol w:w="3544"/>
        <w:gridCol w:w="2126"/>
        <w:gridCol w:w="1418"/>
        <w:gridCol w:w="1417"/>
        <w:gridCol w:w="1418"/>
        <w:gridCol w:w="1701"/>
        <w:gridCol w:w="1701"/>
        <w:gridCol w:w="1559"/>
      </w:tblGrid>
      <w:tr>
        <w:trPr>
          <w:trHeight w:hRule="atLeast" w:val="552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pStyle w:val="Style_3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(должность/ ФИО)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Плановый срок окончания реализации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Фактический срок</w:t>
            </w:r>
          </w:p>
        </w:tc>
        <w:tc>
          <w:tcPr>
            <w:tcW w:type="dxa" w:w="34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Причины не реализации/ реализации не в полном объеме</w:t>
            </w: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начала реализации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окончания реализации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заплани-рованные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достигнутые</w:t>
            </w:r>
          </w:p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</w:t>
            </w:r>
          </w:p>
          <w:p w14:paraId="6702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«Пожарная безопасность»</w:t>
            </w:r>
          </w:p>
          <w:p w14:paraId="6802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сельского поселения         </w:t>
            </w:r>
            <w:r>
              <w:rPr>
                <w:rFonts w:ascii="Times New Roman" w:hAnsi="Times New Roman"/>
                <w:sz w:val="24"/>
              </w:rPr>
              <w:t xml:space="preserve">   (</w:t>
            </w:r>
            <w:r>
              <w:rPr>
                <w:rFonts w:ascii="Times New Roman" w:hAnsi="Times New Roman"/>
                <w:sz w:val="24"/>
              </w:rPr>
              <w:t xml:space="preserve">старший инспектор </w:t>
            </w:r>
            <w:r>
              <w:rPr>
                <w:rFonts w:ascii="Times New Roman" w:hAnsi="Times New Roman"/>
                <w:sz w:val="24"/>
              </w:rPr>
              <w:t>Стращенко</w:t>
            </w:r>
            <w:r>
              <w:rPr>
                <w:rFonts w:ascii="Times New Roman" w:hAnsi="Times New Roman"/>
                <w:sz w:val="24"/>
              </w:rPr>
              <w:t xml:space="preserve"> А.А.)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1.Повышение защищенности зданий и сооружении от пожаров.</w:t>
            </w:r>
          </w:p>
          <w:p w14:paraId="6E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2.Выполнение мероприятий по обеспечению пожарной безопасности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1.Проведено техническое обслуживание охранно-пожарной сигнализации в административном здании.</w:t>
            </w:r>
          </w:p>
          <w:p w14:paraId="70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Проведена проверка дымоходов в здании администрации.</w:t>
            </w:r>
          </w:p>
          <w:p w14:paraId="71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запланированные мероприятия реализованы.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</w:t>
            </w:r>
          </w:p>
          <w:p w14:paraId="7502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техническое обслуживание охранно-</w:t>
            </w:r>
            <w:r>
              <w:rPr>
                <w:rFonts w:ascii="Times New Roman" w:hAnsi="Times New Roman"/>
                <w:sz w:val="24"/>
              </w:rPr>
              <w:t>пожарной сигнализации в административном здании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сельского </w:t>
            </w:r>
            <w:r>
              <w:rPr>
                <w:rFonts w:ascii="Times New Roman" w:hAnsi="Times New Roman"/>
                <w:sz w:val="24"/>
              </w:rPr>
              <w:t xml:space="preserve">поселения         </w:t>
            </w:r>
            <w:r>
              <w:rPr>
                <w:rFonts w:ascii="Times New Roman" w:hAnsi="Times New Roman"/>
                <w:sz w:val="24"/>
              </w:rPr>
              <w:t xml:space="preserve">   (</w:t>
            </w:r>
            <w:r>
              <w:rPr>
                <w:rFonts w:ascii="Times New Roman" w:hAnsi="Times New Roman"/>
                <w:sz w:val="24"/>
              </w:rPr>
              <w:t xml:space="preserve">старший инспектор </w:t>
            </w:r>
            <w:r>
              <w:rPr>
                <w:rFonts w:ascii="Times New Roman" w:hAnsi="Times New Roman"/>
                <w:sz w:val="24"/>
              </w:rPr>
              <w:t>Стращенко</w:t>
            </w:r>
            <w:r>
              <w:rPr>
                <w:rFonts w:ascii="Times New Roman" w:hAnsi="Times New Roman"/>
                <w:sz w:val="24"/>
              </w:rPr>
              <w:t xml:space="preserve"> А.А.)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защищенности зданий и </w:t>
            </w:r>
            <w:r>
              <w:rPr>
                <w:rFonts w:ascii="Times New Roman" w:hAnsi="Times New Roman"/>
                <w:sz w:val="24"/>
              </w:rPr>
              <w:t>сооружении от пожаров.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Произведена оплата услуг по </w:t>
            </w:r>
            <w:r>
              <w:rPr>
                <w:rFonts w:ascii="Times New Roman" w:hAnsi="Times New Roman"/>
                <w:sz w:val="24"/>
              </w:rPr>
              <w:t xml:space="preserve">проведению </w:t>
            </w:r>
            <w:r>
              <w:rPr>
                <w:rFonts w:ascii="Times New Roman" w:hAnsi="Times New Roman"/>
                <w:sz w:val="24"/>
              </w:rPr>
              <w:t>техническогообслуживания</w:t>
            </w:r>
            <w:r>
              <w:rPr>
                <w:rFonts w:ascii="Times New Roman" w:hAnsi="Times New Roman"/>
                <w:sz w:val="24"/>
              </w:rPr>
              <w:t xml:space="preserve"> охранно-пожарной сигнализации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1.2.</w:t>
            </w:r>
          </w:p>
          <w:p w14:paraId="7F02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дымоходов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сельского поселения         </w:t>
            </w:r>
            <w:r>
              <w:rPr>
                <w:rFonts w:ascii="Times New Roman" w:hAnsi="Times New Roman"/>
                <w:sz w:val="24"/>
              </w:rPr>
              <w:t xml:space="preserve">   (</w:t>
            </w:r>
            <w:r>
              <w:rPr>
                <w:rFonts w:ascii="Times New Roman" w:hAnsi="Times New Roman"/>
                <w:sz w:val="24"/>
              </w:rPr>
              <w:t xml:space="preserve">старший инспектор </w:t>
            </w:r>
            <w:r>
              <w:rPr>
                <w:rFonts w:ascii="Times New Roman" w:hAnsi="Times New Roman"/>
                <w:sz w:val="24"/>
              </w:rPr>
              <w:t>Стращенко</w:t>
            </w:r>
            <w:r>
              <w:rPr>
                <w:rFonts w:ascii="Times New Roman" w:hAnsi="Times New Roman"/>
                <w:sz w:val="24"/>
              </w:rPr>
              <w:t xml:space="preserve"> А.А.)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защищенности зданий и сооружении от пожаров.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Произведена оплата услуг по проверки дымоходов в административном здании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1.7.</w:t>
            </w:r>
          </w:p>
          <w:p w14:paraId="89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ранцевых огнетушителей «Ермак»</w:t>
            </w:r>
          </w:p>
          <w:p w14:paraId="8A02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сельского поселения         </w:t>
            </w:r>
            <w:r>
              <w:rPr>
                <w:rFonts w:ascii="Times New Roman" w:hAnsi="Times New Roman"/>
                <w:sz w:val="24"/>
              </w:rPr>
              <w:t xml:space="preserve">   (</w:t>
            </w:r>
            <w:r>
              <w:rPr>
                <w:rFonts w:ascii="Times New Roman" w:hAnsi="Times New Roman"/>
                <w:sz w:val="24"/>
              </w:rPr>
              <w:t xml:space="preserve">старший инспектор </w:t>
            </w:r>
            <w:r>
              <w:rPr>
                <w:rFonts w:ascii="Times New Roman" w:hAnsi="Times New Roman"/>
                <w:sz w:val="24"/>
              </w:rPr>
              <w:t>Стращенко</w:t>
            </w:r>
            <w:r>
              <w:rPr>
                <w:rFonts w:ascii="Times New Roman" w:hAnsi="Times New Roman"/>
                <w:sz w:val="24"/>
              </w:rPr>
              <w:t xml:space="preserve"> А.А.)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/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Контрольное </w:t>
            </w:r>
            <w:r>
              <w:rPr>
                <w:rFonts w:ascii="Times New Roman" w:hAnsi="Times New Roman"/>
                <w:sz w:val="24"/>
              </w:rPr>
              <w:t>событие  муниципальной</w:t>
            </w:r>
            <w:r>
              <w:rPr>
                <w:rFonts w:ascii="Times New Roman" w:hAnsi="Times New Roman"/>
                <w:sz w:val="24"/>
              </w:rPr>
              <w:t xml:space="preserve"> программы 1.1.1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сельского поселения         </w:t>
            </w:r>
            <w:r>
              <w:rPr>
                <w:rFonts w:ascii="Times New Roman" w:hAnsi="Times New Roman"/>
                <w:sz w:val="24"/>
              </w:rPr>
              <w:t xml:space="preserve">   (</w:t>
            </w:r>
            <w:r>
              <w:rPr>
                <w:rFonts w:ascii="Times New Roman" w:hAnsi="Times New Roman"/>
                <w:sz w:val="24"/>
              </w:rPr>
              <w:t xml:space="preserve">старший инспектор </w:t>
            </w:r>
            <w:r>
              <w:rPr>
                <w:rFonts w:ascii="Times New Roman" w:hAnsi="Times New Roman"/>
                <w:sz w:val="24"/>
              </w:rPr>
              <w:t>Стращенко</w:t>
            </w:r>
            <w:r>
              <w:rPr>
                <w:rFonts w:ascii="Times New Roman" w:hAnsi="Times New Roman"/>
                <w:sz w:val="24"/>
              </w:rPr>
              <w:t xml:space="preserve"> А.А.)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объектов на предмет пожарной безопасности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Проведена проверка объектов на предмет пожарной безопасности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запланированные мероприятия реализованы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2.1.</w:t>
            </w:r>
          </w:p>
          <w:p w14:paraId="A602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и установка знаков безопасности на воде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сельского </w:t>
            </w:r>
            <w:r>
              <w:rPr>
                <w:rFonts w:ascii="Times New Roman" w:hAnsi="Times New Roman"/>
                <w:sz w:val="24"/>
              </w:rPr>
              <w:t xml:space="preserve">поселения         </w:t>
            </w:r>
            <w:r>
              <w:rPr>
                <w:rFonts w:ascii="Times New Roman" w:hAnsi="Times New Roman"/>
                <w:sz w:val="24"/>
              </w:rPr>
              <w:t xml:space="preserve">   (</w:t>
            </w:r>
            <w:r>
              <w:rPr>
                <w:rFonts w:ascii="Times New Roman" w:hAnsi="Times New Roman"/>
                <w:sz w:val="24"/>
              </w:rPr>
              <w:t xml:space="preserve">старший инспектор </w:t>
            </w:r>
            <w:r>
              <w:rPr>
                <w:rFonts w:ascii="Times New Roman" w:hAnsi="Times New Roman"/>
                <w:sz w:val="24"/>
              </w:rPr>
              <w:t>Стращенко</w:t>
            </w:r>
            <w:r>
              <w:rPr>
                <w:rFonts w:ascii="Times New Roman" w:hAnsi="Times New Roman"/>
                <w:sz w:val="24"/>
              </w:rPr>
              <w:t xml:space="preserve"> А.А.)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</w:t>
            </w:r>
          </w:p>
          <w:p w14:paraId="AC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знаков безопасности </w:t>
            </w:r>
            <w:r>
              <w:rPr>
                <w:rFonts w:ascii="Times New Roman" w:hAnsi="Times New Roman"/>
                <w:sz w:val="24"/>
              </w:rPr>
              <w:t>на воде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Приобрели и установили знаки </w:t>
            </w:r>
            <w:r>
              <w:rPr>
                <w:rFonts w:ascii="Times New Roman" w:hAnsi="Times New Roman"/>
                <w:sz w:val="24"/>
              </w:rPr>
              <w:t>безопасности на воде в количестве 4 шт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  <w:p w14:paraId="AF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Контрольное </w:t>
            </w:r>
            <w:r>
              <w:rPr>
                <w:rFonts w:ascii="Times New Roman" w:hAnsi="Times New Roman"/>
                <w:sz w:val="24"/>
              </w:rPr>
              <w:t>событие  муниципальной</w:t>
            </w:r>
            <w:r>
              <w:rPr>
                <w:rFonts w:ascii="Times New Roman" w:hAnsi="Times New Roman"/>
                <w:sz w:val="24"/>
              </w:rPr>
              <w:t xml:space="preserve"> программы 2.1.1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сельского поселения         </w:t>
            </w:r>
            <w:r>
              <w:rPr>
                <w:rFonts w:ascii="Times New Roman" w:hAnsi="Times New Roman"/>
                <w:sz w:val="24"/>
              </w:rPr>
              <w:t xml:space="preserve">   (</w:t>
            </w:r>
            <w:r>
              <w:rPr>
                <w:rFonts w:ascii="Times New Roman" w:hAnsi="Times New Roman"/>
                <w:sz w:val="24"/>
              </w:rPr>
              <w:t xml:space="preserve">старший инспектор </w:t>
            </w:r>
            <w:r>
              <w:rPr>
                <w:rFonts w:ascii="Times New Roman" w:hAnsi="Times New Roman"/>
                <w:sz w:val="24"/>
              </w:rPr>
              <w:t>Стращенко</w:t>
            </w:r>
            <w:r>
              <w:rPr>
                <w:rFonts w:ascii="Times New Roman" w:hAnsi="Times New Roman"/>
                <w:sz w:val="24"/>
              </w:rPr>
              <w:t xml:space="preserve"> А.А.)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на предмет по безопасности люде на водных объектах.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Выполнены профилактические выезды на водные объекты.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3</w:t>
            </w:r>
          </w:p>
          <w:p w14:paraId="BB02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Поддержка добровольной пожарной дружины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3.1.</w:t>
            </w:r>
          </w:p>
          <w:p w14:paraId="C5020000">
            <w:pPr>
              <w:widowControl w:val="0"/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Материально-техническое обеспечение добровольных дружин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сельского поселения         </w:t>
            </w:r>
            <w:r>
              <w:rPr>
                <w:rFonts w:ascii="Times New Roman" w:hAnsi="Times New Roman"/>
                <w:sz w:val="24"/>
              </w:rPr>
              <w:t xml:space="preserve">   (</w:t>
            </w:r>
            <w:r>
              <w:rPr>
                <w:rFonts w:ascii="Times New Roman" w:hAnsi="Times New Roman"/>
                <w:sz w:val="24"/>
              </w:rPr>
              <w:t xml:space="preserve">старший инспектор </w:t>
            </w:r>
            <w:r>
              <w:rPr>
                <w:rFonts w:ascii="Times New Roman" w:hAnsi="Times New Roman"/>
                <w:sz w:val="24"/>
              </w:rPr>
              <w:t>Стращенко</w:t>
            </w:r>
            <w:r>
              <w:rPr>
                <w:rFonts w:ascii="Times New Roman" w:hAnsi="Times New Roman"/>
                <w:sz w:val="24"/>
              </w:rPr>
              <w:t xml:space="preserve"> А.А.)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Контрольное </w:t>
            </w:r>
            <w:r>
              <w:rPr>
                <w:rFonts w:ascii="Times New Roman" w:hAnsi="Times New Roman"/>
                <w:sz w:val="24"/>
              </w:rPr>
              <w:t>событие  муниципальной</w:t>
            </w:r>
            <w:r>
              <w:rPr>
                <w:rFonts w:ascii="Times New Roman" w:hAnsi="Times New Roman"/>
                <w:sz w:val="24"/>
              </w:rPr>
              <w:t xml:space="preserve"> программы 3.1.1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сельского поселения         </w:t>
            </w:r>
            <w:r>
              <w:rPr>
                <w:rFonts w:ascii="Times New Roman" w:hAnsi="Times New Roman"/>
                <w:sz w:val="24"/>
              </w:rPr>
              <w:t xml:space="preserve">   (</w:t>
            </w:r>
            <w:r>
              <w:rPr>
                <w:rFonts w:ascii="Times New Roman" w:hAnsi="Times New Roman"/>
                <w:sz w:val="24"/>
              </w:rPr>
              <w:t xml:space="preserve">старший инспектор </w:t>
            </w:r>
            <w:r>
              <w:rPr>
                <w:rFonts w:ascii="Times New Roman" w:hAnsi="Times New Roman"/>
                <w:sz w:val="24"/>
              </w:rPr>
              <w:t>Стращенко</w:t>
            </w:r>
            <w:r>
              <w:rPr>
                <w:rFonts w:ascii="Times New Roman" w:hAnsi="Times New Roman"/>
                <w:sz w:val="24"/>
              </w:rPr>
              <w:t xml:space="preserve"> А.А.)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4 </w:t>
            </w:r>
          </w:p>
          <w:p w14:paraId="D802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«Защита от чрезвычайных ситуаций»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4.1.</w:t>
            </w:r>
          </w:p>
          <w:p w14:paraId="E202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Наблюдение за паводковой обстановкой на реке Миус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сельского поселения         </w:t>
            </w:r>
            <w:r>
              <w:rPr>
                <w:rFonts w:ascii="Times New Roman" w:hAnsi="Times New Roman"/>
                <w:sz w:val="24"/>
              </w:rPr>
              <w:t xml:space="preserve">   (</w:t>
            </w:r>
            <w:r>
              <w:rPr>
                <w:rFonts w:ascii="Times New Roman" w:hAnsi="Times New Roman"/>
                <w:sz w:val="24"/>
              </w:rPr>
              <w:t xml:space="preserve">старший инспектор </w:t>
            </w:r>
            <w:r>
              <w:rPr>
                <w:rFonts w:ascii="Times New Roman" w:hAnsi="Times New Roman"/>
                <w:sz w:val="24"/>
              </w:rPr>
              <w:t>Стращенко</w:t>
            </w:r>
            <w:r>
              <w:rPr>
                <w:rFonts w:ascii="Times New Roman" w:hAnsi="Times New Roman"/>
                <w:sz w:val="24"/>
              </w:rPr>
              <w:t xml:space="preserve"> А.А.)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Снижение рисков возникновения ЧС на водных объектах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Снижение рисков возникновения ЧС на водных объектах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4.2.</w:t>
            </w:r>
          </w:p>
          <w:p w14:paraId="EC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</w:t>
            </w:r>
            <w:r>
              <w:rPr>
                <w:rFonts w:ascii="Times New Roman" w:hAnsi="Times New Roman"/>
              </w:rPr>
              <w:t>бензогенератора</w:t>
            </w:r>
          </w:p>
          <w:p w14:paraId="ED02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сельского поселения         </w:t>
            </w:r>
            <w:r>
              <w:rPr>
                <w:rFonts w:ascii="Times New Roman" w:hAnsi="Times New Roman"/>
                <w:sz w:val="24"/>
              </w:rPr>
              <w:t xml:space="preserve">   (</w:t>
            </w:r>
            <w:r>
              <w:rPr>
                <w:rFonts w:ascii="Times New Roman" w:hAnsi="Times New Roman"/>
                <w:sz w:val="24"/>
              </w:rPr>
              <w:t xml:space="preserve">старший инспектор </w:t>
            </w:r>
            <w:r>
              <w:rPr>
                <w:rFonts w:ascii="Times New Roman" w:hAnsi="Times New Roman"/>
                <w:sz w:val="24"/>
              </w:rPr>
              <w:t>Стращенко</w:t>
            </w:r>
            <w:r>
              <w:rPr>
                <w:rFonts w:ascii="Times New Roman" w:hAnsi="Times New Roman"/>
                <w:sz w:val="24"/>
              </w:rPr>
              <w:t xml:space="preserve"> А.А.)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4.3.</w:t>
            </w:r>
          </w:p>
          <w:p w14:paraId="F702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Текущий ремонт трансляционного уличного всепогодного комплекта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сельского поселения         </w:t>
            </w:r>
            <w:r>
              <w:rPr>
                <w:rFonts w:ascii="Times New Roman" w:hAnsi="Times New Roman"/>
                <w:sz w:val="24"/>
              </w:rPr>
              <w:t xml:space="preserve">   (</w:t>
            </w:r>
            <w:r>
              <w:rPr>
                <w:rFonts w:ascii="Times New Roman" w:hAnsi="Times New Roman"/>
                <w:sz w:val="24"/>
              </w:rPr>
              <w:t xml:space="preserve">старший инспектор </w:t>
            </w:r>
            <w:r>
              <w:rPr>
                <w:rFonts w:ascii="Times New Roman" w:hAnsi="Times New Roman"/>
                <w:sz w:val="24"/>
              </w:rPr>
              <w:t>Стращенко</w:t>
            </w:r>
            <w:r>
              <w:rPr>
                <w:rFonts w:ascii="Times New Roman" w:hAnsi="Times New Roman"/>
                <w:sz w:val="24"/>
              </w:rPr>
              <w:t xml:space="preserve"> А.А.)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Информирование населения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восстановление проводных линий трансляционного уличного </w:t>
            </w:r>
            <w:r>
              <w:rPr>
                <w:rFonts w:ascii="Times New Roman" w:hAnsi="Times New Roman"/>
                <w:sz w:val="24"/>
              </w:rPr>
              <w:t>всепогодного  комплекта</w:t>
            </w:r>
            <w:r>
              <w:rPr>
                <w:rFonts w:ascii="Times New Roman" w:hAnsi="Times New Roman"/>
                <w:sz w:val="24"/>
              </w:rPr>
              <w:t xml:space="preserve"> – 30,0 </w:t>
            </w:r>
            <w:r>
              <w:rPr>
                <w:rFonts w:ascii="Times New Roman" w:hAnsi="Times New Roman"/>
                <w:sz w:val="24"/>
              </w:rPr>
              <w:t>тыс.рублей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FE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FF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4.4.</w:t>
            </w:r>
          </w:p>
          <w:p w14:paraId="0303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усилителя мощности трансляционный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сельского поселения         </w:t>
            </w:r>
            <w:r>
              <w:rPr>
                <w:rFonts w:ascii="Times New Roman" w:hAnsi="Times New Roman"/>
                <w:sz w:val="24"/>
              </w:rPr>
              <w:t xml:space="preserve">   (</w:t>
            </w:r>
            <w:r>
              <w:rPr>
                <w:rFonts w:ascii="Times New Roman" w:hAnsi="Times New Roman"/>
                <w:sz w:val="24"/>
              </w:rPr>
              <w:t xml:space="preserve">старший инспектор </w:t>
            </w:r>
            <w:r>
              <w:rPr>
                <w:rFonts w:ascii="Times New Roman" w:hAnsi="Times New Roman"/>
                <w:sz w:val="24"/>
              </w:rPr>
              <w:t>Стращенко</w:t>
            </w:r>
            <w:r>
              <w:rPr>
                <w:rFonts w:ascii="Times New Roman" w:hAnsi="Times New Roman"/>
                <w:sz w:val="24"/>
              </w:rPr>
              <w:t xml:space="preserve"> А.А.)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Информирование населения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громкоговорителей в количестве 2 шт.</w:t>
            </w:r>
          </w:p>
          <w:p w14:paraId="0A03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0C030000">
      <w:pPr>
        <w:sectPr>
          <w:pgSz w:h="11905" w:orient="landscape" w:w="16838"/>
          <w:pgMar w:bottom="851" w:footer="187" w:gutter="0" w:header="720" w:left="1134" w:right="851" w:top="851"/>
        </w:sectPr>
      </w:pPr>
    </w:p>
    <w:p w14:paraId="0D03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</w:t>
      </w:r>
    </w:p>
    <w:p w14:paraId="0E03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исполнении плана реализации муниципальной программы «Защита населения и территории от чрезвычайных ситуаций, обеспечение пожарной безопасности и безопасности на водных объектах» за 202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г.</w:t>
      </w:r>
    </w:p>
    <w:p w14:paraId="0F03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2"/>
        <w:tblInd w:type="dxa" w:w="-351"/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1843"/>
        <w:gridCol w:w="1842"/>
        <w:gridCol w:w="993"/>
        <w:gridCol w:w="1559"/>
        <w:gridCol w:w="1843"/>
        <w:gridCol w:w="1700"/>
        <w:gridCol w:w="993"/>
        <w:gridCol w:w="1558"/>
      </w:tblGrid>
      <w:tr>
        <w:trPr>
          <w:trHeight w:hRule="atLeast" w:val="573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30000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14:paraId="1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3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(должность/ ФИО) &lt;1&gt;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1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30000">
            <w:pPr>
              <w:spacing w:after="0" w:line="240" w:lineRule="auto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Факти-ческая</w:t>
            </w:r>
            <w:r>
              <w:rPr>
                <w:rFonts w:ascii="Times New Roman" w:hAnsi="Times New Roman"/>
                <w:sz w:val="24"/>
              </w:rPr>
              <w:t xml:space="preserve"> дата начала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реали-зации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события</w:t>
            </w:r>
          </w:p>
        </w:tc>
        <w:tc>
          <w:tcPr>
            <w:tcW w:type="dxa" w:w="45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неосвоенных средств и причины их неосвоения</w:t>
            </w:r>
          </w:p>
          <w:p w14:paraId="1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3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14:paraId="1C03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3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30000">
            <w:pPr>
              <w:spacing w:after="0" w:line="240" w:lineRule="auto"/>
              <w:ind w:firstLine="0"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1F03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6"/>
        </w:rPr>
      </w:pPr>
    </w:p>
    <w:p w14:paraId="2003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"/>
        </w:rPr>
      </w:pPr>
    </w:p>
    <w:tbl>
      <w:tblPr>
        <w:tblStyle w:val="Style_2"/>
        <w:tblInd w:type="dxa" w:w="-3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1843"/>
        <w:gridCol w:w="1842"/>
        <w:gridCol w:w="993"/>
        <w:gridCol w:w="1559"/>
        <w:gridCol w:w="1843"/>
        <w:gridCol w:w="1700"/>
        <w:gridCol w:w="993"/>
        <w:gridCol w:w="1558"/>
      </w:tblGrid>
      <w:tr>
        <w:trPr>
          <w:tblHeader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30000">
            <w:pPr>
              <w:spacing w:after="0" w:line="240" w:lineRule="auto"/>
              <w:ind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C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1.</w:t>
            </w:r>
          </w:p>
          <w:p w14:paraId="2D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«Пожарная безопасность на территории Троицкого сельского поселения»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E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3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3,0 </w:t>
            </w:r>
            <w:r>
              <w:rPr>
                <w:rFonts w:ascii="Times New Roman" w:hAnsi="Times New Roman"/>
                <w:sz w:val="24"/>
              </w:rPr>
              <w:t>тыс.рублей</w:t>
            </w:r>
            <w:r>
              <w:rPr>
                <w:rFonts w:ascii="Times New Roman" w:hAnsi="Times New Roman"/>
                <w:sz w:val="24"/>
              </w:rPr>
              <w:t xml:space="preserve">  -экономия по закупкам</w:t>
            </w: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30000">
            <w:pPr>
              <w:spacing w:after="0" w:line="240" w:lineRule="auto"/>
              <w:ind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7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1.1</w:t>
            </w:r>
          </w:p>
          <w:p w14:paraId="38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технического </w:t>
            </w:r>
            <w:r>
              <w:rPr>
                <w:rFonts w:ascii="Times New Roman" w:hAnsi="Times New Roman"/>
              </w:rPr>
              <w:t>обслуживания  охранно</w:t>
            </w:r>
            <w:r>
              <w:rPr>
                <w:rFonts w:ascii="Times New Roman" w:hAnsi="Times New Roman"/>
              </w:rPr>
              <w:t>-пожарной сигнализации</w:t>
            </w:r>
          </w:p>
          <w:p w14:paraId="39030000">
            <w:pPr>
              <w:rPr>
                <w:rFonts w:ascii="Times New Roman" w:hAnsi="Times New Roman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30000">
            <w:pPr>
              <w:widowControl w:val="0"/>
              <w:spacing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рисков пожара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3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39,6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39,6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30000">
            <w:pPr>
              <w:spacing w:after="0" w:line="240" w:lineRule="auto"/>
              <w:ind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4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1.2</w:t>
            </w:r>
          </w:p>
          <w:p w14:paraId="45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дымоходов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7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рисков пожара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4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30000">
            <w:pPr>
              <w:spacing w:after="0" w:line="240" w:lineRule="auto"/>
              <w:ind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0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мероприятия 1.3</w:t>
            </w:r>
          </w:p>
          <w:p w14:paraId="51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пожарного щита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Троицкого сельского </w:t>
            </w:r>
            <w:r>
              <w:rPr>
                <w:rFonts w:ascii="Times New Roman" w:hAnsi="Times New Roman"/>
              </w:rPr>
              <w:t>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3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рисков пожара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5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30000">
            <w:pPr>
              <w:spacing w:after="0" w:line="240" w:lineRule="auto"/>
              <w:ind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C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1.4</w:t>
            </w:r>
          </w:p>
          <w:p w14:paraId="5D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Огнезащитная обработка чердака здания администрации</w:t>
            </w:r>
          </w:p>
          <w:p w14:paraId="5E030000">
            <w:pPr>
              <w:rPr>
                <w:rFonts w:ascii="Times New Roman" w:hAnsi="Times New Roman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0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рисков пожара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6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81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30000">
            <w:pPr>
              <w:spacing w:after="0" w:line="240" w:lineRule="auto"/>
              <w:ind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9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1.5</w:t>
            </w:r>
          </w:p>
          <w:p w14:paraId="6A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Обновление плана эвакуации</w:t>
            </w:r>
          </w:p>
          <w:p w14:paraId="6B030000">
            <w:pPr>
              <w:rPr>
                <w:rFonts w:ascii="Times New Roman" w:hAnsi="Times New Roman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D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рисков пожара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6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30000">
            <w:pPr>
              <w:spacing w:after="0" w:line="240" w:lineRule="auto"/>
              <w:ind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6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1.6.</w:t>
            </w:r>
          </w:p>
          <w:p w14:paraId="77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знака «Пожарный водоем»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9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рисков пожара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7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30000">
            <w:pPr>
              <w:spacing w:after="0" w:line="240" w:lineRule="auto"/>
              <w:ind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2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1.7.</w:t>
            </w:r>
          </w:p>
          <w:p w14:paraId="83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ранцевых огнетушителей «Ермак»</w:t>
            </w:r>
          </w:p>
          <w:p w14:paraId="84030000">
            <w:pPr>
              <w:rPr>
                <w:rFonts w:ascii="Times New Roman" w:hAnsi="Times New Roman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6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рисков пожара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8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30000">
            <w:pPr>
              <w:spacing w:after="0" w:line="240" w:lineRule="auto"/>
              <w:ind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F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 «Безопасность людей на водных объектах»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1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Х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9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747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30000">
            <w:pPr>
              <w:spacing w:after="0" w:line="240" w:lineRule="auto"/>
              <w:ind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2.1.</w:t>
            </w:r>
          </w:p>
          <w:p w14:paraId="9B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и установка знаков безопасности на воде</w:t>
            </w:r>
          </w:p>
          <w:p w14:paraId="9C030000">
            <w:pPr>
              <w:rPr>
                <w:rFonts w:ascii="Times New Roman" w:hAnsi="Times New Roman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E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Снижение рисков возникновения </w:t>
            </w:r>
            <w:r>
              <w:rPr>
                <w:rFonts w:ascii="Times New Roman" w:hAnsi="Times New Roman"/>
              </w:rPr>
              <w:t>чс</w:t>
            </w:r>
            <w:r>
              <w:rPr>
                <w:rFonts w:ascii="Times New Roman" w:hAnsi="Times New Roman"/>
              </w:rPr>
              <w:t xml:space="preserve"> на водных объектах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A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6,4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6,4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3 «Поддержка добровольных пожарных дружин на территории Троицкого сельского поселения»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9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A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30000">
            <w:pPr>
              <w:spacing w:after="0" w:line="240" w:lineRule="auto"/>
              <w:ind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3.1.</w:t>
            </w:r>
          </w:p>
          <w:p w14:paraId="B3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Материально- техническое обеспечение пожарной дружины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5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Стимулирование добровольных пожарных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B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30000">
            <w:pPr>
              <w:spacing w:after="0" w:line="240" w:lineRule="auto"/>
              <w:ind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Подпрограмма 4</w:t>
            </w:r>
            <w:r>
              <w:rPr>
                <w:rFonts w:ascii="Times New Roman" w:hAnsi="Times New Roman"/>
              </w:rPr>
              <w:t xml:space="preserve"> «Защита от чрезвычайных ситуаций»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0030000">
            <w:pPr>
              <w:rPr>
                <w:rFonts w:ascii="Times New Roman" w:hAnsi="Times New Roman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3,0 </w:t>
            </w:r>
            <w:r>
              <w:rPr>
                <w:rFonts w:ascii="Times New Roman" w:hAnsi="Times New Roman"/>
                <w:sz w:val="24"/>
              </w:rPr>
              <w:t>тыс.рублей</w:t>
            </w:r>
            <w:r>
              <w:rPr>
                <w:rFonts w:ascii="Times New Roman" w:hAnsi="Times New Roman"/>
                <w:sz w:val="24"/>
              </w:rPr>
              <w:t xml:space="preserve"> экономия по закупкам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30000">
            <w:pPr>
              <w:spacing w:after="0" w:line="240" w:lineRule="auto"/>
              <w:ind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4.1.</w:t>
            </w:r>
          </w:p>
          <w:p w14:paraId="C9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паводковой обстановкой на реке Миус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B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рисков возникновения ЧС на водных объектах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C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30000">
            <w:pPr>
              <w:spacing w:after="0" w:line="240" w:lineRule="auto"/>
              <w:ind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4.2.</w:t>
            </w:r>
          </w:p>
          <w:p w14:paraId="D5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</w:t>
            </w:r>
            <w:r>
              <w:rPr>
                <w:rFonts w:ascii="Times New Roman" w:hAnsi="Times New Roman"/>
              </w:rPr>
              <w:t>бензогенератора</w:t>
            </w:r>
          </w:p>
          <w:p w14:paraId="D6030000">
            <w:pPr>
              <w:rPr>
                <w:rFonts w:ascii="Times New Roman" w:hAnsi="Times New Roman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Троицкого сельского </w:t>
            </w:r>
            <w:r>
              <w:rPr>
                <w:rFonts w:ascii="Times New Roman" w:hAnsi="Times New Roman"/>
              </w:rPr>
              <w:t>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D8030000">
            <w:pPr>
              <w:rPr>
                <w:rFonts w:ascii="Times New Roman" w:hAnsi="Times New Roman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D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30000">
            <w:pPr>
              <w:spacing w:after="0" w:line="240" w:lineRule="auto"/>
              <w:ind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4.3.</w:t>
            </w:r>
          </w:p>
          <w:p w14:paraId="E2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 трансляционного уличного всепогодного комплекта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4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населения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E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3,0 </w:t>
            </w:r>
            <w:r>
              <w:rPr>
                <w:rFonts w:ascii="Times New Roman" w:hAnsi="Times New Roman"/>
                <w:sz w:val="24"/>
              </w:rPr>
              <w:t>тыс.рублей</w:t>
            </w:r>
            <w:r>
              <w:rPr>
                <w:rFonts w:ascii="Times New Roman" w:hAnsi="Times New Roman"/>
                <w:sz w:val="24"/>
              </w:rPr>
              <w:t xml:space="preserve"> экономия по закупкам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30000">
            <w:pPr>
              <w:spacing w:after="0" w:line="240" w:lineRule="auto"/>
              <w:ind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4.4.</w:t>
            </w:r>
          </w:p>
          <w:p w14:paraId="EE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усилителя мощности трансляционный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0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населения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F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 по муниципальной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40000">
            <w:pPr>
              <w:spacing w:after="0" w:line="240" w:lineRule="auto"/>
              <w:ind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40000">
            <w:pPr>
              <w:spacing w:after="0" w:line="240" w:lineRule="auto"/>
              <w:ind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0A040000">
      <w:pPr>
        <w:widowControl w:val="0"/>
        <w:ind w:firstLine="284" w:left="0" w:right="-284"/>
        <w:jc w:val="both"/>
        <w:rPr>
          <w:sz w:val="24"/>
        </w:rPr>
      </w:pPr>
      <w:bookmarkStart w:id="1" w:name="Par1413"/>
      <w:bookmarkEnd w:id="1"/>
    </w:p>
    <w:p w14:paraId="0B040000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&lt;1&gt; По строке «Мероприятие» специалист, курирующий данное направление, По строке «Контрольное событие муниципальной программы» указывается специалист, курирующий данное направление, определенного ответственным исполнителем, соисполнителем. &lt;2&gt; Графа заполняется по завершенным основным мероприятиям, мероприятиям, мероприятиям ведомственных целевых программ.</w:t>
      </w:r>
    </w:p>
    <w:p w14:paraId="0C040000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&lt;3&gt; В случае наличия нескольких контрольных событиях одного основного мероприятия.</w:t>
      </w:r>
    </w:p>
    <w:p w14:paraId="0D040000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&lt;4&gt; В целях оптимизации содержания информации в графе 2 допускается использование аббревиатур, например: основное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мероприятие 1.1 – ОМ 1.1.</w:t>
      </w:r>
    </w:p>
    <w:p w14:paraId="0E04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F04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004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104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204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304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404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504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604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7040000">
      <w:pPr>
        <w:widowControl w:val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</w:t>
      </w:r>
    </w:p>
    <w:p w14:paraId="18040000">
      <w:pPr>
        <w:widowControl w:val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достижении значений показателей (индикаторов)</w:t>
      </w:r>
    </w:p>
    <w:tbl>
      <w:tblPr>
        <w:tblStyle w:val="Style_2"/>
        <w:tblInd w:type="dxa" w:w="-5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851"/>
        <w:gridCol w:w="4819"/>
        <w:gridCol w:w="1276"/>
        <w:gridCol w:w="2268"/>
        <w:gridCol w:w="1134"/>
        <w:gridCol w:w="1276"/>
        <w:gridCol w:w="2977"/>
      </w:tblGrid>
      <w:tr>
        <w:trPr>
          <w:trHeight w:hRule="atLeast" w:val="1153"/>
        </w:trP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9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48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A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</w:p>
          <w:p w14:paraId="1B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C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</w:t>
            </w:r>
          </w:p>
          <w:p w14:paraId="1D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измерения</w:t>
            </w:r>
          </w:p>
        </w:tc>
        <w:tc>
          <w:tcPr>
            <w:tcW w:type="dxa" w:w="467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E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Значения показателей (индикаторов)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муниципальной программы,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подпрограммы муниципальной программы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F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Обоснование отклонений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значений показателя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(индикатора) на конец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отчетного года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  <w:tr>
        <w:trPr>
          <w:trHeight w:hRule="atLeast" w:val="143"/>
        </w:trP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48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268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0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год,</w:t>
            </w:r>
          </w:p>
          <w:p w14:paraId="21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предшествующий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отчетному &lt;1&gt;</w:t>
            </w:r>
          </w:p>
        </w:tc>
        <w:tc>
          <w:tcPr>
            <w:tcW w:type="dxa" w:w="241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2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отчетный год</w:t>
            </w:r>
          </w:p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rPr>
          <w:trHeight w:hRule="atLeast" w:val="143"/>
        </w:trP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48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26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3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4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rPr>
          <w:trHeight w:hRule="atLeast" w:val="515"/>
        </w:trP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5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8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6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7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2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8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9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A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B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rPr>
          <w:trHeight w:hRule="atLeast" w:val="312"/>
        </w:trP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75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«Защита населения и территории от чрезвычайных ситуаций, обеспечение пожарной безопасности на водных объектах»</w:t>
            </w:r>
          </w:p>
        </w:tc>
      </w:tr>
      <w:tr>
        <w:trPr>
          <w:trHeight w:hRule="atLeast" w:val="538"/>
        </w:trP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1. </w:t>
            </w:r>
          </w:p>
          <w:p w14:paraId="30040000">
            <w:r>
              <w:rPr>
                <w:rFonts w:ascii="Times New Roman" w:hAnsi="Times New Roman"/>
                <w:sz w:val="24"/>
              </w:rPr>
              <w:t>Количество чрезвычайных пожаров.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</w:t>
            </w:r>
          </w:p>
        </w:tc>
        <w:tc>
          <w:tcPr>
            <w:tcW w:type="dxa" w:w="22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838"/>
        </w:trPr>
        <w:tc>
          <w:tcPr>
            <w:tcW w:type="dxa" w:w="851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819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40000">
            <w:pPr>
              <w:widowControl w:val="0"/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2</w:t>
            </w:r>
          </w:p>
          <w:p w14:paraId="38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выездов на чрезвычайные ситуации и происшествия</w:t>
            </w:r>
          </w:p>
        </w:tc>
        <w:tc>
          <w:tcPr>
            <w:tcW w:type="dxa" w:w="127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</w:t>
            </w:r>
          </w:p>
        </w:tc>
        <w:tc>
          <w:tcPr>
            <w:tcW w:type="dxa" w:w="2268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13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7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977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72"/>
        </w:trPr>
        <w:tc>
          <w:tcPr>
            <w:tcW w:type="dxa" w:w="851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750"/>
            <w:gridSpan w:val="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«Пожарная безопасность на территории Троицкого сельского поселения»</w:t>
            </w:r>
          </w:p>
        </w:tc>
      </w:tr>
      <w:tr>
        <w:trPr>
          <w:trHeight w:hRule="atLeast" w:val="584"/>
        </w:trPr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48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1.1. </w:t>
            </w:r>
          </w:p>
          <w:p w14:paraId="42040000">
            <w:r>
              <w:rPr>
                <w:rFonts w:ascii="Times New Roman" w:hAnsi="Times New Roman"/>
                <w:sz w:val="24"/>
              </w:rPr>
              <w:t>Количество выездов на тушение пожаров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единиц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1"/>
        </w:trPr>
        <w:tc>
          <w:tcPr>
            <w:tcW w:type="dxa" w:w="851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750"/>
            <w:gridSpan w:val="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 «Безопасность людей на водных объектах»</w:t>
            </w:r>
          </w:p>
        </w:tc>
      </w:tr>
      <w:tr>
        <w:trPr>
          <w:trHeight w:hRule="atLeast" w:val="704"/>
        </w:trPr>
        <w:tc>
          <w:tcPr>
            <w:tcW w:type="dxa" w:w="851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481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2.1.</w:t>
            </w:r>
          </w:p>
          <w:p w14:paraId="4C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рисков возникновения несчастных случаев на воде</w:t>
            </w:r>
          </w:p>
        </w:tc>
        <w:tc>
          <w:tcPr>
            <w:tcW w:type="dxa" w:w="127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</w:t>
            </w:r>
          </w:p>
        </w:tc>
        <w:tc>
          <w:tcPr>
            <w:tcW w:type="dxa" w:w="226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3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97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704"/>
        </w:trPr>
        <w:tc>
          <w:tcPr>
            <w:tcW w:type="dxa" w:w="851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750"/>
            <w:gridSpan w:val="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Подпрограмма 3. «Поддержка добровольных пожарных дружин на территории Троицкого сельского поселения»</w:t>
            </w:r>
          </w:p>
        </w:tc>
      </w:tr>
      <w:tr>
        <w:trPr>
          <w:trHeight w:hRule="atLeast" w:val="1424"/>
        </w:trPr>
        <w:tc>
          <w:tcPr>
            <w:tcW w:type="dxa" w:w="851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481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3.1.</w:t>
            </w:r>
          </w:p>
          <w:p w14:paraId="56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количества добровольных пожарных дружинников и добровольных народных дружинников</w:t>
            </w:r>
          </w:p>
        </w:tc>
        <w:tc>
          <w:tcPr>
            <w:tcW w:type="dxa" w:w="127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</w:t>
            </w:r>
          </w:p>
        </w:tc>
        <w:tc>
          <w:tcPr>
            <w:tcW w:type="dxa" w:w="226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3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27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97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93"/>
        </w:trPr>
        <w:tc>
          <w:tcPr>
            <w:tcW w:type="dxa" w:w="851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750"/>
            <w:gridSpan w:val="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Подпрограмма 4. «Защита от чрезвычайных ситуаций»</w:t>
            </w:r>
          </w:p>
        </w:tc>
      </w:tr>
      <w:tr>
        <w:trPr>
          <w:trHeight w:hRule="atLeast" w:val="704"/>
        </w:trPr>
        <w:tc>
          <w:tcPr>
            <w:tcW w:type="dxa" w:w="851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481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4.1.</w:t>
            </w:r>
          </w:p>
          <w:p w14:paraId="60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выездов на чрезвычайные ситуации и происшествия</w:t>
            </w:r>
          </w:p>
        </w:tc>
        <w:tc>
          <w:tcPr>
            <w:tcW w:type="dxa" w:w="127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</w:t>
            </w:r>
          </w:p>
          <w:p w14:paraId="62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3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27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97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Исполнение данного показателя в 2023 году не предусмотрено</w:t>
            </w:r>
          </w:p>
        </w:tc>
      </w:tr>
      <w:tr>
        <w:trPr>
          <w:trHeight w:hRule="atLeast" w:val="704"/>
        </w:trPr>
        <w:tc>
          <w:tcPr>
            <w:tcW w:type="dxa" w:w="851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481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8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4.2.</w:t>
            </w:r>
          </w:p>
          <w:p w14:paraId="69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профилактических выездов по предупреждению происшествий</w:t>
            </w:r>
          </w:p>
        </w:tc>
        <w:tc>
          <w:tcPr>
            <w:tcW w:type="dxa" w:w="1276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</w:t>
            </w:r>
          </w:p>
          <w:p w14:paraId="6B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113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type="dxa" w:w="127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type="dxa" w:w="297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 отчетный период превышение значения показателя связано с увеличением количества профилактических мероприятий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в связи с увеличением численности прибывших граждан с территории Украины </w:t>
            </w:r>
          </w:p>
        </w:tc>
      </w:tr>
      <w:tr>
        <w:trPr>
          <w:trHeight w:hRule="atLeast" w:val="704"/>
        </w:trPr>
        <w:tc>
          <w:tcPr>
            <w:tcW w:type="dxa" w:w="851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481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1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4.3.</w:t>
            </w:r>
          </w:p>
          <w:p w14:paraId="72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лекций и бесед, проведенных в общеобразовательных и других учебных заведениях</w:t>
            </w:r>
          </w:p>
        </w:tc>
        <w:tc>
          <w:tcPr>
            <w:tcW w:type="dxa" w:w="1276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</w:t>
            </w:r>
          </w:p>
          <w:p w14:paraId="74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5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13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6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type="dxa" w:w="127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type="dxa" w:w="297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 отчетный период превышение значения показателя связано с увеличением количества профилактических мероприятий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в связи с увеличением численности прибывших граждан с территории Украины</w:t>
            </w:r>
          </w:p>
        </w:tc>
      </w:tr>
    </w:tbl>
    <w:p w14:paraId="7904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7A04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7B040000">
      <w:pPr>
        <w:spacing w:after="0" w:line="240" w:lineRule="auto"/>
        <w:ind/>
        <w:rPr>
          <w:rFonts w:ascii="Times New Roman" w:hAnsi="Times New Roman"/>
          <w:sz w:val="28"/>
        </w:rPr>
      </w:pPr>
    </w:p>
    <w:sectPr>
      <w:pgSz w:h="11905" w:orient="landscape" w:w="16838"/>
      <w:pgMar w:bottom="851" w:footer="187" w:gutter="0" w:header="720" w:left="113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sz w:val="22"/>
    </w:rPr>
  </w:style>
  <w:style w:default="1" w:styleId="Style_4_ch" w:type="character">
    <w:name w:val="Normal"/>
    <w:link w:val="Style_4"/>
    <w:rPr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3" w:type="paragraph">
    <w:name w:val="ConsPlusCell"/>
    <w:link w:val="Style_3_ch"/>
    <w:pPr>
      <w:widowControl w:val="0"/>
      <w:ind/>
    </w:pPr>
    <w:rPr>
      <w:sz w:val="22"/>
    </w:rPr>
  </w:style>
  <w:style w:styleId="Style_3_ch" w:type="character">
    <w:name w:val="ConsPlusCell"/>
    <w:link w:val="Style_3"/>
    <w:rPr>
      <w:sz w:val="22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Обычный1"/>
    <w:link w:val="Style_11_ch"/>
    <w:rPr>
      <w:sz w:val="22"/>
    </w:rPr>
  </w:style>
  <w:style w:styleId="Style_11_ch" w:type="character">
    <w:name w:val="Обычный1"/>
    <w:link w:val="Style_11"/>
    <w:rPr>
      <w:sz w:val="22"/>
    </w:rPr>
  </w:style>
  <w:style w:styleId="Style_12" w:type="paragraph">
    <w:name w:val="header"/>
    <w:basedOn w:val="Style_4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header"/>
    <w:basedOn w:val="Style_4_ch"/>
    <w:link w:val="Style_12"/>
  </w:style>
  <w:style w:styleId="Style_13" w:type="paragraph">
    <w:name w:val="Balloon Text"/>
    <w:basedOn w:val="Style_4"/>
    <w:link w:val="Style_13_ch"/>
    <w:pPr>
      <w:spacing w:after="0" w:line="240" w:lineRule="auto"/>
      <w:ind/>
    </w:pPr>
    <w:rPr>
      <w:rFonts w:ascii="Tahoma" w:hAnsi="Tahoma"/>
      <w:sz w:val="16"/>
    </w:rPr>
  </w:style>
  <w:style w:styleId="Style_13_ch" w:type="character">
    <w:name w:val="Balloon Text"/>
    <w:basedOn w:val="Style_4_ch"/>
    <w:link w:val="Style_13"/>
    <w:rPr>
      <w:rFonts w:ascii="Tahoma" w:hAnsi="Tahoma"/>
      <w:sz w:val="16"/>
    </w:rPr>
  </w:style>
  <w:style w:styleId="Style_14" w:type="paragraph">
    <w:name w:val="toc 3"/>
    <w:next w:val="Style_4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ConsPlusNormal"/>
    <w:link w:val="Style_15_ch"/>
    <w:pPr>
      <w:widowControl w:val="0"/>
      <w:ind w:firstLine="720" w:left="0"/>
    </w:pPr>
    <w:rPr>
      <w:rFonts w:ascii="Arial" w:hAnsi="Arial"/>
    </w:rPr>
  </w:style>
  <w:style w:styleId="Style_15_ch" w:type="character">
    <w:name w:val="ConsPlusNormal"/>
    <w:link w:val="Style_15"/>
    <w:rPr>
      <w:rFonts w:ascii="Arial" w:hAnsi="Arial"/>
    </w:rPr>
  </w:style>
  <w:style w:styleId="Style_16" w:type="paragraph">
    <w:name w:val="heading 5"/>
    <w:next w:val="Style_4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Основной шрифт абзаца1"/>
    <w:link w:val="Style_17_ch"/>
  </w:style>
  <w:style w:styleId="Style_17_ch" w:type="character">
    <w:name w:val="Основной шрифт абзаца1"/>
    <w:link w:val="Style_17"/>
  </w:style>
  <w:style w:styleId="Style_18" w:type="paragraph">
    <w:name w:val="heading 1"/>
    <w:next w:val="Style_4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4"/>
    <w:link w:val="Style_21_ch"/>
    <w:uiPriority w:val="39"/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footer"/>
    <w:basedOn w:val="Style_4"/>
    <w:link w:val="Style_22_ch"/>
    <w:pPr>
      <w:tabs>
        <w:tab w:leader="none" w:pos="4677" w:val="center"/>
        <w:tab w:leader="none" w:pos="9355" w:val="right"/>
      </w:tabs>
      <w:ind/>
    </w:pPr>
  </w:style>
  <w:style w:styleId="Style_22_ch" w:type="character">
    <w:name w:val="footer"/>
    <w:basedOn w:val="Style_4_ch"/>
    <w:link w:val="Style_22"/>
  </w:style>
  <w:style w:styleId="Style_23" w:type="paragraph">
    <w:name w:val="Header and Footer"/>
    <w:link w:val="Style_23_ch"/>
    <w:pPr>
      <w:ind/>
      <w:jc w:val="both"/>
    </w:pPr>
    <w:rPr>
      <w:rFonts w:ascii="XO Thames" w:hAnsi="XO Thames"/>
    </w:rPr>
  </w:style>
  <w:style w:styleId="Style_23_ch" w:type="character">
    <w:name w:val="Header and Footer"/>
    <w:link w:val="Style_23"/>
    <w:rPr>
      <w:rFonts w:ascii="XO Thames" w:hAnsi="XO Thames"/>
    </w:rPr>
  </w:style>
  <w:style w:styleId="Style_24" w:type="paragraph">
    <w:name w:val="toc 9"/>
    <w:next w:val="Style_4"/>
    <w:link w:val="Style_24_ch"/>
    <w:uiPriority w:val="39"/>
    <w:pPr>
      <w:ind w:firstLine="0" w:left="1600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4"/>
    <w:link w:val="Style_25_ch"/>
    <w:uiPriority w:val="39"/>
    <w:pPr>
      <w:ind w:firstLine="0" w:left="1400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Postan"/>
    <w:basedOn w:val="Style_4"/>
    <w:link w:val="Style_26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26_ch" w:type="character">
    <w:name w:val="Postan"/>
    <w:basedOn w:val="Style_4_ch"/>
    <w:link w:val="Style_26"/>
    <w:rPr>
      <w:rFonts w:ascii="Times New Roman" w:hAnsi="Times New Roman"/>
      <w:sz w:val="28"/>
    </w:rPr>
  </w:style>
  <w:style w:styleId="Style_27" w:type="paragraph">
    <w:name w:val="Гиперссылка1"/>
    <w:link w:val="Style_27_ch"/>
    <w:rPr>
      <w:color w:val="0000FF"/>
      <w:u w:val="single"/>
    </w:rPr>
  </w:style>
  <w:style w:styleId="Style_27_ch" w:type="character">
    <w:name w:val="Гиперссылка1"/>
    <w:link w:val="Style_27"/>
    <w:rPr>
      <w:color w:val="0000FF"/>
      <w:u w:val="single"/>
    </w:rPr>
  </w:style>
  <w:style w:styleId="Style_28" w:type="paragraph">
    <w:name w:val="toc 5"/>
    <w:next w:val="Style_4"/>
    <w:link w:val="Style_28_ch"/>
    <w:uiPriority w:val="39"/>
    <w:pPr>
      <w:ind w:firstLine="0" w:left="800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Subtitle"/>
    <w:next w:val="Style_4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1" w:type="paragraph">
    <w:name w:val="Title"/>
    <w:basedOn w:val="Style_4"/>
    <w:link w:val="Style_1_ch"/>
    <w:uiPriority w:val="10"/>
    <w:qFormat/>
    <w:pPr>
      <w:spacing w:after="0" w:line="240" w:lineRule="auto"/>
      <w:ind/>
      <w:jc w:val="center"/>
    </w:pPr>
    <w:rPr>
      <w:sz w:val="28"/>
    </w:rPr>
  </w:style>
  <w:style w:styleId="Style_1_ch" w:type="character">
    <w:name w:val="Title"/>
    <w:basedOn w:val="Style_4_ch"/>
    <w:link w:val="Style_1"/>
    <w:rPr>
      <w:sz w:val="28"/>
    </w:rPr>
  </w:style>
  <w:style w:styleId="Style_30" w:type="paragraph">
    <w:name w:val="heading 4"/>
    <w:next w:val="Style_4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No Spacing"/>
    <w:link w:val="Style_31_ch"/>
    <w:rPr>
      <w:sz w:val="22"/>
    </w:rPr>
  </w:style>
  <w:style w:styleId="Style_31_ch" w:type="character">
    <w:name w:val="No Spacing"/>
    <w:link w:val="Style_31"/>
    <w:rPr>
      <w:sz w:val="22"/>
    </w:rPr>
  </w:style>
  <w:style w:styleId="Style_32" w:type="paragraph">
    <w:name w:val="heading 2"/>
    <w:next w:val="Style_4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styleId="Style_33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numbering.xml" Type="http://schemas.openxmlformats.org/officeDocument/2006/relationships/numbering"/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9" Target="styles.xml" Type="http://schemas.openxmlformats.org/officeDocument/2006/relationships/styles"/>
  <Relationship Id="rId8" Target="settings.xml" Type="http://schemas.openxmlformats.org/officeDocument/2006/relationships/settings"/>
  <Relationship Id="rId7" Target="fontTable.xml" Type="http://schemas.openxmlformats.org/officeDocument/2006/relationships/fontTable"/>
  <Relationship Id="rId6" Target="media/6.wmf" Type="http://schemas.openxmlformats.org/officeDocument/2006/relationships/image"/>
  <Relationship Id="rId5" Target="media/5.wmf" Type="http://schemas.openxmlformats.org/officeDocument/2006/relationships/image"/>
  <Relationship Id="rId4" Target="media/4.wmf" Type="http://schemas.openxmlformats.org/officeDocument/2006/relationships/image"/>
  <Relationship Id="rId12" Target="theme/theme1.xml" Type="http://schemas.openxmlformats.org/officeDocument/2006/relationships/theme"/>
  <Relationship Id="rId3" Target="media/3.wmf" Type="http://schemas.openxmlformats.org/officeDocument/2006/relationships/image"/>
  <Relationship Id="rId2" Target="media/2.pn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2024-02-21T12:19:43Z</dcterms:modified>
</cp:coreProperties>
</file>