
<file path=[Content_Types].xml><?xml version="1.0" encoding="utf-8"?>
<Types xmlns="http://schemas.openxmlformats.org/package/2006/content-types">
  <Default ContentType="image/x-wmf" Extension="wmf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tabs>
          <w:tab w:leader="none" w:pos="4748" w:val="center"/>
          <w:tab w:leader="none" w:pos="9496" w:val="right"/>
        </w:tabs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750316" cy="969391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750316" cy="96939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tabs>
          <w:tab w:leader="none" w:pos="4748" w:val="center"/>
          <w:tab w:leader="none" w:pos="9496" w:val="righ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ab/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</w:t>
      </w:r>
      <w:r>
        <w:rPr>
          <w:rFonts w:ascii="Times New Roman" w:hAnsi="Times New Roman"/>
          <w:b w:val="1"/>
          <w:sz w:val="24"/>
        </w:rPr>
        <w:t>ОССИЙСКАЯ ФЕДЕРАЦИЯ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РОСТОВСКАЯ ОБЛАСТЬ</w:t>
      </w:r>
      <w:r>
        <w:rPr>
          <w:rFonts w:ascii="Times New Roman" w:hAnsi="Times New Roman"/>
          <w:b w:val="1"/>
          <w:sz w:val="24"/>
        </w:rPr>
        <w:t xml:space="preserve"> НЕКЛИНОВСКИЙ РАЙОН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МУНИЦИПАЛЬНОЕ ОБРАЗОВАНИЕ «ТРОИЦКОЕ СЕЛЬСКОЕ ПОСЕЛЕНИ</w:t>
      </w:r>
      <w:r>
        <w:rPr>
          <w:rFonts w:ascii="Times New Roman" w:hAnsi="Times New Roman"/>
          <w:b w:val="1"/>
          <w:sz w:val="24"/>
        </w:rPr>
        <w:t>Е</w:t>
      </w:r>
      <w:r>
        <w:rPr>
          <w:rFonts w:ascii="Times New Roman" w:hAnsi="Times New Roman"/>
          <w:b w:val="1"/>
          <w:sz w:val="24"/>
        </w:rPr>
        <w:t>»</w:t>
      </w:r>
    </w:p>
    <w:p w14:paraId="09000000">
      <w:pPr>
        <w:spacing w:after="0" w:line="240" w:lineRule="auto"/>
        <w:ind w:hanging="567" w:left="567"/>
        <w:jc w:val="center"/>
        <w:rPr>
          <w:rFonts w:ascii="Times New Roman" w:hAnsi="Times New Roman"/>
          <w:b w:val="1"/>
          <w:sz w:val="24"/>
        </w:rPr>
      </w:pPr>
    </w:p>
    <w:p w14:paraId="0A000000">
      <w:pPr>
        <w:spacing w:after="0" w:line="240" w:lineRule="auto"/>
        <w:ind w:hanging="567" w:left="567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АДМИНИСТРАЦИЯ ТРОИЦКОГО СЕЛЬСКОГО ПОСЕЛЕНИЯ</w:t>
      </w:r>
    </w:p>
    <w:p w14:paraId="0B000000">
      <w:pPr>
        <w:spacing w:after="0" w:line="240" w:lineRule="auto"/>
        <w:ind w:hanging="567" w:left="567"/>
        <w:jc w:val="center"/>
        <w:rPr>
          <w:rFonts w:ascii="Times New Roman" w:hAnsi="Times New Roman"/>
          <w:sz w:val="24"/>
        </w:rPr>
      </w:pPr>
    </w:p>
    <w:p w14:paraId="0C000000">
      <w:pPr>
        <w:pStyle w:val="Style_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14:paraId="0D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0E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20.02.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г.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</w:t>
      </w:r>
      <w:r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                   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№ 17</w:t>
      </w:r>
    </w:p>
    <w:p w14:paraId="0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14:paraId="1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с.Троицкое</w:t>
      </w:r>
    </w:p>
    <w:p w14:paraId="1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108"/>
        <w:tblLayout w:type="fixed"/>
      </w:tblPr>
      <w:tblGrid>
        <w:gridCol w:w="9923"/>
      </w:tblGrid>
      <w:tr>
        <w:trPr>
          <w:trHeight w:hRule="atLeast" w:val="790"/>
        </w:trPr>
        <w:tc>
          <w:tcPr>
            <w:tcW w:type="dxa" w:w="9923"/>
          </w:tcPr>
          <w:p w14:paraId="12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Об утверждении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годового отчета о реализации 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муниципальной программы</w:t>
            </w:r>
          </w:p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Троицкого сельского поселения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«</w:t>
            </w:r>
            <w:bookmarkStart w:id="1" w:name="_Hlk44923521"/>
            <w:r>
              <w:rPr>
                <w:rFonts w:ascii="Times New Roman" w:hAnsi="Times New Roman"/>
                <w:b w:val="1"/>
                <w:sz w:val="28"/>
              </w:rPr>
              <w:t>Развитие транспортной</w:t>
            </w:r>
            <w:r>
              <w:rPr>
                <w:rFonts w:ascii="Times New Roman" w:hAnsi="Times New Roman"/>
                <w:b w:val="1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системы</w:t>
            </w:r>
            <w:bookmarkEnd w:id="1"/>
            <w:r>
              <w:rPr>
                <w:rFonts w:ascii="Times New Roman" w:hAnsi="Times New Roman"/>
                <w:b w:val="1"/>
                <w:sz w:val="28"/>
              </w:rPr>
              <w:t>»</w:t>
            </w:r>
          </w:p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Style w:val="Style_4_ch"/>
                <w:rFonts w:ascii="Times New Roman" w:hAnsi="Times New Roman"/>
                <w:color w:val="000000"/>
                <w:sz w:val="28"/>
              </w:rPr>
              <w:t>за 20</w:t>
            </w:r>
            <w:r>
              <w:rPr>
                <w:rStyle w:val="Style_4_ch"/>
                <w:rFonts w:ascii="Times New Roman" w:hAnsi="Times New Roman"/>
                <w:color w:val="000000"/>
                <w:sz w:val="28"/>
              </w:rPr>
              <w:t>23</w:t>
            </w:r>
            <w:r>
              <w:rPr>
                <w:rStyle w:val="Style_4_ch"/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Style w:val="Style_4_ch"/>
                <w:rFonts w:ascii="Times New Roman" w:hAnsi="Times New Roman"/>
                <w:color w:val="000000"/>
                <w:sz w:val="28"/>
              </w:rPr>
              <w:t>год</w:t>
            </w:r>
          </w:p>
          <w:p w14:paraId="15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16000000">
      <w:pPr>
        <w:spacing w:after="0" w:line="228" w:lineRule="auto"/>
        <w:ind/>
        <w:rPr>
          <w:rFonts w:ascii="Times New Roman" w:hAnsi="Times New Roman"/>
          <w:sz w:val="28"/>
        </w:rPr>
      </w:pPr>
    </w:p>
    <w:p w14:paraId="17000000">
      <w:pPr>
        <w:spacing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постановлением Администра</w:t>
      </w:r>
      <w:r>
        <w:rPr>
          <w:rFonts w:ascii="Times New Roman" w:hAnsi="Times New Roman"/>
          <w:sz w:val="28"/>
        </w:rPr>
        <w:t>ции Т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иц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</w:t>
      </w:r>
      <w:r>
        <w:rPr>
          <w:rFonts w:ascii="Times New Roman" w:hAnsi="Times New Roman"/>
          <w:sz w:val="28"/>
        </w:rPr>
        <w:t>го посе</w:t>
      </w:r>
      <w:r>
        <w:rPr>
          <w:rFonts w:ascii="Times New Roman" w:hAnsi="Times New Roman"/>
          <w:sz w:val="28"/>
        </w:rPr>
        <w:t>ления 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15.03.2018г. № 36</w:t>
      </w:r>
      <w:r>
        <w:rPr>
          <w:rFonts w:ascii="Times New Roman" w:hAnsi="Times New Roman"/>
          <w:sz w:val="28"/>
        </w:rPr>
        <w:t xml:space="preserve"> «Об утверждении Порядка разработки, реализации и оценки эффективности муниципальных программ Троицкого сельского поселения», распоряжением Администрации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</w:t>
      </w:r>
      <w:r>
        <w:rPr>
          <w:rFonts w:ascii="Times New Roman" w:hAnsi="Times New Roman"/>
          <w:sz w:val="28"/>
        </w:rPr>
        <w:t>кого поселения от 16.03.2018г № 3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«Об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тв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ии Мет</w:t>
      </w:r>
      <w:r>
        <w:rPr>
          <w:rFonts w:ascii="Times New Roman" w:hAnsi="Times New Roman"/>
          <w:sz w:val="28"/>
        </w:rPr>
        <w:t>одичес</w:t>
      </w:r>
      <w:r>
        <w:rPr>
          <w:rFonts w:ascii="Times New Roman" w:hAnsi="Times New Roman"/>
          <w:sz w:val="28"/>
        </w:rPr>
        <w:t>ких указаний по разработке и реализации муниципальных программ Троицкого сельского поселения», Администрация Троицкого сельского поселения</w:t>
      </w:r>
    </w:p>
    <w:p w14:paraId="18000000">
      <w:pPr>
        <w:spacing w:line="228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Утвердить </w:t>
      </w:r>
      <w:r>
        <w:rPr>
          <w:rFonts w:ascii="Times New Roman" w:hAnsi="Times New Roman"/>
          <w:sz w:val="28"/>
        </w:rPr>
        <w:t xml:space="preserve">годовой </w:t>
      </w:r>
      <w:r>
        <w:rPr>
          <w:rFonts w:ascii="Times New Roman" w:hAnsi="Times New Roman"/>
          <w:sz w:val="28"/>
        </w:rPr>
        <w:t>отчет</w:t>
      </w:r>
      <w:r>
        <w:rPr>
          <w:rFonts w:ascii="Times New Roman" w:hAnsi="Times New Roman"/>
          <w:sz w:val="28"/>
        </w:rPr>
        <w:t xml:space="preserve"> о реализации муниципальной программы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</w:t>
      </w:r>
      <w:r>
        <w:rPr>
          <w:rFonts w:ascii="Times New Roman" w:hAnsi="Times New Roman"/>
          <w:sz w:val="28"/>
        </w:rPr>
        <w:t>льс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се</w:t>
      </w:r>
      <w:r>
        <w:rPr>
          <w:rFonts w:ascii="Times New Roman" w:hAnsi="Times New Roman"/>
          <w:sz w:val="28"/>
        </w:rPr>
        <w:t>ле</w:t>
      </w:r>
      <w:r>
        <w:rPr>
          <w:rFonts w:ascii="Times New Roman" w:hAnsi="Times New Roman"/>
          <w:sz w:val="28"/>
        </w:rPr>
        <w:t xml:space="preserve">ния </w:t>
      </w:r>
      <w:bookmarkStart w:id="2" w:name="_Hlk62740704"/>
      <w:r>
        <w:rPr>
          <w:rFonts w:ascii="Times New Roman" w:hAnsi="Times New Roman"/>
          <w:sz w:val="28"/>
        </w:rPr>
        <w:t>«Ра</w:t>
      </w:r>
      <w:r>
        <w:rPr>
          <w:rFonts w:ascii="Times New Roman" w:hAnsi="Times New Roman"/>
          <w:sz w:val="28"/>
        </w:rPr>
        <w:t>зви</w:t>
      </w:r>
      <w:r>
        <w:rPr>
          <w:rFonts w:ascii="Times New Roman" w:hAnsi="Times New Roman"/>
          <w:sz w:val="28"/>
        </w:rPr>
        <w:t>тие транспортной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системы»</w:t>
      </w:r>
      <w:r>
        <w:rPr>
          <w:rFonts w:ascii="Times New Roman" w:hAnsi="Times New Roman"/>
          <w:sz w:val="28"/>
        </w:rPr>
        <w:t xml:space="preserve"> </w:t>
      </w:r>
      <w:bookmarkEnd w:id="2"/>
      <w:r>
        <w:rPr>
          <w:rFonts w:ascii="Times New Roman" w:hAnsi="Times New Roman"/>
          <w:sz w:val="28"/>
        </w:rPr>
        <w:t>за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</w:t>
      </w:r>
      <w:r>
        <w:rPr>
          <w:rFonts w:ascii="Times New Roman" w:hAnsi="Times New Roman"/>
          <w:sz w:val="28"/>
        </w:rPr>
        <w:t xml:space="preserve">, утвержденной постановлением Администрации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 от</w:t>
      </w:r>
      <w:r>
        <w:rPr>
          <w:rFonts w:ascii="Times New Roman" w:hAnsi="Times New Roman"/>
          <w:sz w:val="28"/>
        </w:rPr>
        <w:t xml:space="preserve"> 15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.2019</w:t>
      </w:r>
      <w:r>
        <w:rPr>
          <w:rFonts w:ascii="Times New Roman" w:hAnsi="Times New Roman"/>
          <w:sz w:val="28"/>
        </w:rPr>
        <w:t>г. № 109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согласно приложению.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</w:rPr>
        <w:t xml:space="preserve"> со дня официального опубликования</w:t>
      </w:r>
      <w:r>
        <w:rPr>
          <w:rFonts w:ascii="Times New Roman" w:hAnsi="Times New Roman"/>
          <w:sz w:val="28"/>
        </w:rPr>
        <w:t>.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Контроль за выполнением постановления оставляю за собой.</w:t>
      </w:r>
    </w:p>
    <w:p w14:paraId="1C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1D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1E000000">
      <w:pPr>
        <w:spacing w:after="0" w:line="240" w:lineRule="auto"/>
        <w:ind w:firstLine="708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Глава </w:t>
      </w:r>
      <w:r>
        <w:rPr>
          <w:rFonts w:ascii="Times New Roman" w:hAnsi="Times New Roman"/>
          <w:b w:val="1"/>
          <w:sz w:val="28"/>
        </w:rPr>
        <w:t xml:space="preserve">Администрации </w:t>
      </w:r>
      <w:r>
        <w:rPr>
          <w:rFonts w:ascii="Times New Roman" w:hAnsi="Times New Roman"/>
          <w:b w:val="1"/>
          <w:sz w:val="28"/>
        </w:rPr>
        <w:t>Троицкого</w:t>
      </w:r>
    </w:p>
    <w:p w14:paraId="1F000000">
      <w:pPr>
        <w:spacing w:after="0" w:line="240" w:lineRule="auto"/>
        <w:ind w:firstLine="708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сельского поселения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               </w:t>
      </w:r>
      <w:r>
        <w:rPr>
          <w:rFonts w:ascii="Times New Roman" w:hAnsi="Times New Roman"/>
          <w:b w:val="1"/>
          <w:sz w:val="28"/>
        </w:rPr>
        <w:t xml:space="preserve">              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О.Н.Гурина</w:t>
      </w:r>
    </w:p>
    <w:p w14:paraId="20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23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 w14:paraId="24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</w:t>
      </w:r>
      <w:r>
        <w:rPr>
          <w:rFonts w:ascii="Times New Roman" w:hAnsi="Times New Roman"/>
          <w:sz w:val="28"/>
        </w:rPr>
        <w:t>нию</w:t>
      </w:r>
      <w:r>
        <w:rPr>
          <w:rFonts w:ascii="Times New Roman" w:hAnsi="Times New Roman"/>
          <w:sz w:val="28"/>
        </w:rPr>
        <w:t xml:space="preserve"> </w:t>
      </w:r>
    </w:p>
    <w:p w14:paraId="25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</w:t>
      </w:r>
      <w:r>
        <w:rPr>
          <w:rFonts w:ascii="Times New Roman" w:hAnsi="Times New Roman"/>
          <w:sz w:val="28"/>
        </w:rPr>
        <w:t>ини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</w:t>
      </w:r>
      <w:r>
        <w:rPr>
          <w:rFonts w:ascii="Times New Roman" w:hAnsi="Times New Roman"/>
          <w:sz w:val="28"/>
        </w:rPr>
        <w:t>ии</w:t>
      </w:r>
    </w:p>
    <w:p w14:paraId="26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Тро</w:t>
      </w:r>
      <w:r>
        <w:rPr>
          <w:rFonts w:ascii="Times New Roman" w:hAnsi="Times New Roman"/>
          <w:sz w:val="28"/>
        </w:rPr>
        <w:t>ицк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27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20.02.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 17</w:t>
      </w:r>
    </w:p>
    <w:p w14:paraId="2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</w:t>
      </w:r>
      <w:r>
        <w:rPr>
          <w:rFonts w:ascii="Times New Roman" w:hAnsi="Times New Roman"/>
          <w:b w:val="1"/>
          <w:sz w:val="28"/>
        </w:rPr>
        <w:t>тчет</w:t>
      </w:r>
    </w:p>
    <w:p w14:paraId="2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реализации</w:t>
      </w:r>
    </w:p>
    <w:p w14:paraId="2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муниципальной программы </w:t>
      </w:r>
      <w:r>
        <w:rPr>
          <w:rFonts w:ascii="Times New Roman" w:hAnsi="Times New Roman"/>
          <w:b w:val="1"/>
          <w:sz w:val="28"/>
        </w:rPr>
        <w:t>Троицкого</w:t>
      </w:r>
      <w:r>
        <w:rPr>
          <w:rFonts w:ascii="Times New Roman" w:hAnsi="Times New Roman"/>
          <w:b w:val="1"/>
          <w:sz w:val="28"/>
        </w:rPr>
        <w:t xml:space="preserve"> сельского поселения</w:t>
      </w:r>
    </w:p>
    <w:p w14:paraId="2C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«Развитие транспортной</w:t>
      </w:r>
      <w:r>
        <w:rPr>
          <w:rFonts w:ascii="Times New Roman" w:hAnsi="Times New Roman"/>
          <w:b w:val="1"/>
          <w:spacing w:val="-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системы»</w:t>
      </w:r>
    </w:p>
    <w:p w14:paraId="2D000000">
      <w:pPr>
        <w:spacing w:after="0" w:line="240" w:lineRule="auto"/>
        <w:ind w:hanging="4245" w:left="4245"/>
        <w:jc w:val="center"/>
        <w:rPr>
          <w:rFonts w:ascii="Times New Roman" w:hAnsi="Times New Roman"/>
          <w:b w:val="1"/>
          <w:sz w:val="28"/>
        </w:rPr>
      </w:pPr>
    </w:p>
    <w:p w14:paraId="2E000000">
      <w:pPr>
        <w:spacing w:after="0" w:line="240" w:lineRule="auto"/>
        <w:ind w:hanging="4245" w:left="4245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 Конкретные результаты реализации муниципальной программы,</w:t>
      </w:r>
    </w:p>
    <w:p w14:paraId="2F000000">
      <w:pPr>
        <w:spacing w:after="0" w:line="240" w:lineRule="auto"/>
        <w:ind w:hanging="4245" w:left="4245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</w:t>
      </w:r>
      <w:r>
        <w:rPr>
          <w:rFonts w:ascii="Times New Roman" w:hAnsi="Times New Roman"/>
          <w:b w:val="1"/>
          <w:sz w:val="28"/>
        </w:rPr>
        <w:t>остигнутые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з</w:t>
      </w: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20</w:t>
      </w:r>
      <w:r>
        <w:rPr>
          <w:rFonts w:ascii="Times New Roman" w:hAnsi="Times New Roman"/>
          <w:b w:val="1"/>
          <w:sz w:val="28"/>
        </w:rPr>
        <w:t>23</w:t>
      </w:r>
      <w:r>
        <w:rPr>
          <w:rFonts w:ascii="Times New Roman" w:hAnsi="Times New Roman"/>
          <w:b w:val="1"/>
          <w:sz w:val="28"/>
        </w:rPr>
        <w:t xml:space="preserve"> год</w:t>
      </w:r>
    </w:p>
    <w:p w14:paraId="3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це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</w:t>
      </w:r>
      <w:r>
        <w:rPr>
          <w:rFonts w:ascii="Times New Roman" w:hAnsi="Times New Roman"/>
          <w:sz w:val="28"/>
        </w:rPr>
        <w:t>пече</w:t>
      </w:r>
      <w:r>
        <w:rPr>
          <w:rFonts w:ascii="Times New Roman" w:hAnsi="Times New Roman"/>
          <w:sz w:val="28"/>
        </w:rPr>
        <w:t>ния развития информационно-коммуникационной среды, способствующей повышению качества жизни населения и обеспечению устойчивого и стабильного социально-экономического развития Троицкого сельского поселения, а также повышения эффе</w:t>
      </w:r>
      <w:r>
        <w:rPr>
          <w:rFonts w:ascii="Times New Roman" w:hAnsi="Times New Roman"/>
          <w:sz w:val="28"/>
        </w:rPr>
        <w:t xml:space="preserve">ктивности </w:t>
      </w:r>
      <w:r>
        <w:rPr>
          <w:rFonts w:ascii="Times New Roman" w:hAnsi="Times New Roman"/>
          <w:sz w:val="28"/>
        </w:rPr>
        <w:t>бю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же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асх</w:t>
      </w:r>
      <w:r>
        <w:rPr>
          <w:rFonts w:ascii="Times New Roman" w:hAnsi="Times New Roman"/>
          <w:sz w:val="28"/>
        </w:rPr>
        <w:t>одо</w:t>
      </w:r>
      <w:r>
        <w:rPr>
          <w:rFonts w:ascii="Times New Roman" w:hAnsi="Times New Roman"/>
          <w:sz w:val="28"/>
        </w:rPr>
        <w:t xml:space="preserve">в на внедрение информационных технологий в деятельность органов местного самоуправления, в рамках реализации </w:t>
      </w:r>
      <w:bookmarkStart w:id="3" w:name="_Hlk62740384"/>
      <w:r>
        <w:rPr>
          <w:rFonts w:ascii="Times New Roman" w:hAnsi="Times New Roman"/>
          <w:sz w:val="28"/>
        </w:rPr>
        <w:t>муниципальной программы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Троицкого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«Развитие транспортной системы»</w:t>
      </w:r>
      <w:r>
        <w:rPr>
          <w:rFonts w:ascii="Times New Roman" w:hAnsi="Times New Roman"/>
          <w:sz w:val="28"/>
        </w:rPr>
        <w:t xml:space="preserve">, </w:t>
      </w:r>
      <w:bookmarkEnd w:id="3"/>
      <w:r>
        <w:rPr>
          <w:rFonts w:ascii="Times New Roman" w:hAnsi="Times New Roman"/>
          <w:sz w:val="28"/>
        </w:rPr>
        <w:t>утвержденной постановлением Админ</w:t>
      </w:r>
      <w:r>
        <w:rPr>
          <w:rFonts w:ascii="Times New Roman" w:hAnsi="Times New Roman"/>
          <w:sz w:val="28"/>
        </w:rPr>
        <w:t xml:space="preserve">истрации 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оицко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15.10.2018 </w:t>
      </w:r>
      <w:r>
        <w:rPr>
          <w:rFonts w:ascii="Times New Roman" w:hAnsi="Times New Roman"/>
          <w:sz w:val="28"/>
        </w:rPr>
        <w:t>№ 109</w:t>
      </w:r>
      <w:r>
        <w:rPr>
          <w:rFonts w:ascii="Times New Roman" w:hAnsi="Times New Roman"/>
          <w:sz w:val="28"/>
        </w:rPr>
        <w:t>, (далее – Программа) ответственным исполнителем, соисполнителе</w:t>
      </w:r>
      <w:r>
        <w:rPr>
          <w:rFonts w:ascii="Times New Roman" w:hAnsi="Times New Roman"/>
          <w:sz w:val="28"/>
        </w:rPr>
        <w:t>м и участниками Программы в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году реализован комплекс мероприятий, в результате которых: </w:t>
      </w:r>
    </w:p>
    <w:p w14:paraId="31000000">
      <w:pPr>
        <w:numPr>
          <w:numId w:val="1"/>
        </w:numPr>
        <w:spacing w:after="0" w:line="240" w:lineRule="auto"/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>сформирован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развитие транспортной </w:t>
      </w:r>
      <w:r>
        <w:rPr>
          <w:rFonts w:ascii="Times New Roman" w:hAnsi="Times New Roman"/>
          <w:sz w:val="28"/>
        </w:rPr>
        <w:t>инфрас</w:t>
      </w:r>
      <w:r>
        <w:rPr>
          <w:rFonts w:ascii="Times New Roman" w:hAnsi="Times New Roman"/>
          <w:sz w:val="28"/>
        </w:rPr>
        <w:t>трукту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рга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стного </w:t>
      </w:r>
      <w:r>
        <w:rPr>
          <w:rFonts w:ascii="Times New Roman" w:hAnsi="Times New Roman"/>
          <w:sz w:val="28"/>
        </w:rPr>
        <w:t>самоупр</w:t>
      </w:r>
      <w:r>
        <w:rPr>
          <w:rFonts w:ascii="Times New Roman" w:hAnsi="Times New Roman"/>
          <w:sz w:val="28"/>
        </w:rPr>
        <w:t>авления и учреждений Троицкого сельского поселения, отвечающая требованиям рынка</w:t>
      </w:r>
      <w:r>
        <w:rPr>
          <w:rFonts w:ascii="Times New Roman" w:hAnsi="Times New Roman"/>
          <w:sz w:val="28"/>
        </w:rPr>
        <w:t xml:space="preserve"> транспортных систем</w:t>
      </w:r>
      <w:r>
        <w:rPr>
          <w:rFonts w:ascii="Times New Roman" w:hAnsi="Times New Roman"/>
          <w:sz w:val="28"/>
        </w:rPr>
        <w:t>;</w:t>
      </w:r>
    </w:p>
    <w:p w14:paraId="32000000">
      <w:pPr>
        <w:numPr>
          <w:numId w:val="2"/>
        </w:numPr>
        <w:spacing w:after="0" w:line="240" w:lineRule="auto"/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овышение безопасности дорожного движения на территории Троицкого сельского поселения</w:t>
      </w:r>
      <w:r>
        <w:rPr>
          <w:rFonts w:ascii="Times New Roman" w:hAnsi="Times New Roman"/>
          <w:sz w:val="28"/>
        </w:rPr>
        <w:t>;</w:t>
      </w:r>
    </w:p>
    <w:p w14:paraId="33000000">
      <w:pPr>
        <w:spacing w:after="0" w:line="14" w:lineRule="exact"/>
        <w:ind/>
        <w:rPr>
          <w:sz w:val="28"/>
        </w:rPr>
      </w:pPr>
    </w:p>
    <w:p w14:paraId="34000000">
      <w:pPr>
        <w:numPr>
          <w:numId w:val="3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функциониров</w:t>
      </w:r>
      <w:r>
        <w:rPr>
          <w:rFonts w:ascii="Times New Roman" w:hAnsi="Times New Roman"/>
          <w:sz w:val="28"/>
        </w:rPr>
        <w:t>ания и раз</w:t>
      </w:r>
      <w:r>
        <w:rPr>
          <w:rFonts w:ascii="Times New Roman" w:hAnsi="Times New Roman"/>
          <w:sz w:val="28"/>
        </w:rPr>
        <w:t xml:space="preserve">вития </w:t>
      </w:r>
      <w:r>
        <w:rPr>
          <w:rFonts w:ascii="Times New Roman" w:hAnsi="Times New Roman"/>
          <w:sz w:val="28"/>
        </w:rPr>
        <w:t>се</w:t>
      </w:r>
      <w:r>
        <w:rPr>
          <w:rFonts w:ascii="Times New Roman" w:hAnsi="Times New Roman"/>
          <w:sz w:val="28"/>
        </w:rPr>
        <w:t>ти</w:t>
      </w:r>
      <w:r>
        <w:rPr>
          <w:rFonts w:ascii="Times New Roman" w:hAnsi="Times New Roman"/>
          <w:sz w:val="28"/>
        </w:rPr>
        <w:t xml:space="preserve"> авт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обильных дорог общего пользования Троицкого сельского поселения;</w:t>
      </w:r>
    </w:p>
    <w:p w14:paraId="35000000">
      <w:pPr>
        <w:numPr>
          <w:numId w:val="4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снижение тяжести травм в дорожно-транспортных</w:t>
      </w:r>
      <w:r>
        <w:rPr>
          <w:rFonts w:ascii="Times New Roman" w:hAnsi="Times New Roman"/>
          <w:sz w:val="28"/>
        </w:rPr>
        <w:t xml:space="preserve"> системах.</w:t>
      </w:r>
    </w:p>
    <w:p w14:paraId="36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37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2. </w:t>
      </w:r>
      <w:r>
        <w:rPr>
          <w:rFonts w:ascii="Times New Roman" w:hAnsi="Times New Roman"/>
          <w:b w:val="1"/>
          <w:sz w:val="28"/>
        </w:rPr>
        <w:t>Результаты реализации основных мероприятий, приоритетных основных мероприятий, и мероприятий вед</w:t>
      </w:r>
      <w:r>
        <w:rPr>
          <w:rFonts w:ascii="Times New Roman" w:hAnsi="Times New Roman"/>
          <w:b w:val="1"/>
          <w:sz w:val="28"/>
        </w:rPr>
        <w:t>омственных</w:t>
      </w:r>
      <w:r>
        <w:rPr>
          <w:rFonts w:ascii="Times New Roman" w:hAnsi="Times New Roman"/>
          <w:b w:val="1"/>
          <w:sz w:val="28"/>
        </w:rPr>
        <w:t xml:space="preserve"> целев</w:t>
      </w:r>
      <w:r>
        <w:rPr>
          <w:rFonts w:ascii="Times New Roman" w:hAnsi="Times New Roman"/>
          <w:b w:val="1"/>
          <w:sz w:val="28"/>
        </w:rPr>
        <w:t>ых</w:t>
      </w:r>
      <w:r>
        <w:rPr>
          <w:rFonts w:ascii="Times New Roman" w:hAnsi="Times New Roman"/>
          <w:b w:val="1"/>
          <w:sz w:val="28"/>
        </w:rPr>
        <w:t xml:space="preserve"> п</w:t>
      </w:r>
      <w:r>
        <w:rPr>
          <w:rFonts w:ascii="Times New Roman" w:hAnsi="Times New Roman"/>
          <w:b w:val="1"/>
          <w:sz w:val="28"/>
        </w:rPr>
        <w:t>рогра</w:t>
      </w:r>
      <w:r>
        <w:rPr>
          <w:rFonts w:ascii="Times New Roman" w:hAnsi="Times New Roman"/>
          <w:b w:val="1"/>
          <w:sz w:val="28"/>
        </w:rPr>
        <w:t>мм и/</w:t>
      </w:r>
      <w:r>
        <w:rPr>
          <w:rFonts w:ascii="Times New Roman" w:hAnsi="Times New Roman"/>
          <w:b w:val="1"/>
          <w:sz w:val="28"/>
        </w:rPr>
        <w:t>или приоритетных проектах (программа), а также сведения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 до</w:t>
      </w:r>
      <w:r>
        <w:rPr>
          <w:rFonts w:ascii="Times New Roman" w:hAnsi="Times New Roman"/>
          <w:b w:val="1"/>
          <w:sz w:val="28"/>
        </w:rPr>
        <w:t>сти</w:t>
      </w:r>
      <w:r>
        <w:rPr>
          <w:rFonts w:ascii="Times New Roman" w:hAnsi="Times New Roman"/>
          <w:b w:val="1"/>
          <w:sz w:val="28"/>
        </w:rPr>
        <w:t>ж</w:t>
      </w:r>
      <w:r>
        <w:rPr>
          <w:rFonts w:ascii="Times New Roman" w:hAnsi="Times New Roman"/>
          <w:b w:val="1"/>
          <w:sz w:val="28"/>
        </w:rPr>
        <w:t xml:space="preserve">ении контрольных событий </w:t>
      </w:r>
      <w:r>
        <w:rPr>
          <w:rFonts w:ascii="Times New Roman" w:hAnsi="Times New Roman"/>
          <w:b w:val="1"/>
          <w:sz w:val="28"/>
        </w:rPr>
        <w:t>муниципальной программы.</w:t>
      </w:r>
    </w:p>
    <w:p w14:paraId="3800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</w:p>
    <w:p w14:paraId="3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</w:t>
      </w:r>
      <w:r>
        <w:rPr>
          <w:rFonts w:ascii="Times New Roman" w:hAnsi="Times New Roman"/>
          <w:sz w:val="28"/>
        </w:rPr>
        <w:t xml:space="preserve"> данн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м</w:t>
      </w:r>
      <w:r>
        <w:rPr>
          <w:rFonts w:ascii="Times New Roman" w:hAnsi="Times New Roman"/>
          <w:sz w:val="28"/>
        </w:rPr>
        <w:t>униципальн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включен</w:t>
      </w:r>
      <w:r>
        <w:rPr>
          <w:rFonts w:ascii="Times New Roman" w:hAnsi="Times New Roman"/>
          <w:sz w:val="28"/>
        </w:rPr>
        <w:t>ы две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подпрограмм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:</w:t>
      </w:r>
    </w:p>
    <w:p w14:paraId="3A000000">
      <w:pPr>
        <w:spacing w:after="0" w:line="240" w:lineRule="auto"/>
        <w:ind w:firstLine="0"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№ 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«Развитие транспортной инфр</w:t>
      </w:r>
      <w:r>
        <w:rPr>
          <w:rFonts w:ascii="Times New Roman" w:hAnsi="Times New Roman"/>
          <w:sz w:val="28"/>
        </w:rPr>
        <w:t>аструктуры</w:t>
      </w:r>
      <w:r>
        <w:rPr>
          <w:rFonts w:ascii="Times New Roman" w:hAnsi="Times New Roman"/>
          <w:sz w:val="28"/>
        </w:rPr>
        <w:t xml:space="preserve"> Троиц</w:t>
      </w:r>
      <w:r>
        <w:rPr>
          <w:rFonts w:ascii="Times New Roman" w:hAnsi="Times New Roman"/>
          <w:sz w:val="28"/>
        </w:rPr>
        <w:t>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сель</w:t>
      </w:r>
      <w:r>
        <w:rPr>
          <w:rFonts w:ascii="Times New Roman" w:hAnsi="Times New Roman"/>
          <w:sz w:val="28"/>
        </w:rPr>
        <w:t>ск</w:t>
      </w:r>
      <w:r>
        <w:rPr>
          <w:rFonts w:ascii="Times New Roman" w:hAnsi="Times New Roman"/>
          <w:sz w:val="28"/>
        </w:rPr>
        <w:t>ого поселения»</w:t>
      </w:r>
      <w:r>
        <w:rPr>
          <w:rFonts w:ascii="Times New Roman" w:hAnsi="Times New Roman"/>
          <w:sz w:val="28"/>
        </w:rPr>
        <w:t>.</w:t>
      </w:r>
    </w:p>
    <w:p w14:paraId="3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bookmarkStart w:id="4" w:name="_Hlk62740017"/>
      <w:r>
        <w:rPr>
          <w:rFonts w:ascii="Times New Roman" w:hAnsi="Times New Roman"/>
          <w:sz w:val="28"/>
        </w:rPr>
        <w:t>В результате реализации данной подпрограммы выполнены следующие мероприятия</w:t>
      </w:r>
      <w:r>
        <w:rPr>
          <w:rFonts w:ascii="Times New Roman" w:hAnsi="Times New Roman"/>
          <w:sz w:val="28"/>
        </w:rPr>
        <w:t>:</w:t>
      </w:r>
    </w:p>
    <w:p w14:paraId="3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bookmarkEnd w:id="4"/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аключе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онтрак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по </w:t>
      </w:r>
      <w:r>
        <w:rPr>
          <w:rFonts w:ascii="Times New Roman" w:hAnsi="Times New Roman"/>
          <w:sz w:val="28"/>
        </w:rPr>
        <w:t>зимне</w:t>
      </w:r>
      <w:r>
        <w:rPr>
          <w:rFonts w:ascii="Times New Roman" w:hAnsi="Times New Roman"/>
          <w:sz w:val="28"/>
        </w:rPr>
        <w:t xml:space="preserve">му </w:t>
      </w:r>
      <w:r>
        <w:rPr>
          <w:rFonts w:ascii="Times New Roman" w:hAnsi="Times New Roman"/>
          <w:sz w:val="28"/>
        </w:rPr>
        <w:t>содержанию дорог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очистка дорог 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снега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на сумму 220 тыс.руб</w:t>
      </w:r>
      <w:r>
        <w:rPr>
          <w:rFonts w:ascii="Times New Roman" w:hAnsi="Times New Roman"/>
          <w:sz w:val="28"/>
        </w:rPr>
        <w:t>;</w:t>
      </w:r>
    </w:p>
    <w:p w14:paraId="3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роводил</w:t>
      </w:r>
      <w:r>
        <w:rPr>
          <w:rFonts w:ascii="Times New Roman" w:hAnsi="Times New Roman"/>
          <w:sz w:val="28"/>
        </w:rPr>
        <w:t xml:space="preserve">аось воссиановление профиля дорог с добавлением нового материала (щебеночных) с.Троицкое, ул.Чапаева, 3-20а, п.Федосеевка, ул.Миусская, 2-42, с.Троицкое, ул.Кавказкая, 18-96, с.Троицкое, ул.Чехова, 1-11. </w:t>
      </w:r>
    </w:p>
    <w:p w14:paraId="3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проводился </w:t>
      </w:r>
      <w:r>
        <w:rPr>
          <w:rFonts w:ascii="Times New Roman" w:hAnsi="Times New Roman"/>
          <w:sz w:val="28"/>
        </w:rPr>
        <w:t>ямочн</w:t>
      </w:r>
      <w:r>
        <w:rPr>
          <w:rFonts w:ascii="Times New Roman" w:hAnsi="Times New Roman"/>
          <w:sz w:val="28"/>
        </w:rPr>
        <w:t>ый ре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нт </w:t>
      </w:r>
      <w:r>
        <w:rPr>
          <w:rFonts w:ascii="Times New Roman" w:hAnsi="Times New Roman"/>
          <w:sz w:val="28"/>
        </w:rPr>
        <w:t>на тер</w:t>
      </w:r>
      <w:r>
        <w:rPr>
          <w:rFonts w:ascii="Times New Roman" w:hAnsi="Times New Roman"/>
          <w:sz w:val="28"/>
        </w:rPr>
        <w:t>ритори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с. Троицкое. </w:t>
      </w:r>
    </w:p>
    <w:p w14:paraId="3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Подпрограмма № </w:t>
      </w:r>
      <w:r>
        <w:rPr>
          <w:rFonts w:ascii="Times New Roman" w:hAnsi="Times New Roman"/>
          <w:sz w:val="28"/>
        </w:rPr>
        <w:t>2 «П</w:t>
      </w:r>
      <w:r>
        <w:rPr>
          <w:rFonts w:ascii="Times New Roman" w:hAnsi="Times New Roman"/>
          <w:sz w:val="28"/>
        </w:rPr>
        <w:t>овышение безопасности дорожного движения на территории</w:t>
      </w:r>
      <w:r>
        <w:rPr>
          <w:rFonts w:ascii="Times New Roman" w:hAnsi="Times New Roman"/>
          <w:sz w:val="28"/>
        </w:rPr>
        <w:t xml:space="preserve"> Троицкого сельского поселения»</w:t>
      </w:r>
      <w:r>
        <w:rPr>
          <w:rFonts w:ascii="Times New Roman" w:hAnsi="Times New Roman"/>
          <w:sz w:val="28"/>
        </w:rPr>
        <w:t>.</w:t>
      </w:r>
    </w:p>
    <w:p w14:paraId="4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</w:t>
      </w:r>
      <w:r>
        <w:rPr>
          <w:rFonts w:ascii="Times New Roman" w:hAnsi="Times New Roman"/>
          <w:sz w:val="28"/>
        </w:rPr>
        <w:t>льт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реа</w:t>
      </w:r>
      <w:r>
        <w:rPr>
          <w:rFonts w:ascii="Times New Roman" w:hAnsi="Times New Roman"/>
          <w:sz w:val="28"/>
        </w:rPr>
        <w:t>лиза</w:t>
      </w:r>
      <w:r>
        <w:rPr>
          <w:rFonts w:ascii="Times New Roman" w:hAnsi="Times New Roman"/>
          <w:sz w:val="28"/>
        </w:rPr>
        <w:t>ци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нной подпрограммы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выполнены следующие мероприятия:</w:t>
      </w:r>
    </w:p>
    <w:p w14:paraId="41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bookmarkStart w:id="5" w:name="_Hlk62809613"/>
      <w:r>
        <w:rPr>
          <w:rFonts w:ascii="Times New Roman" w:hAnsi="Times New Roman"/>
          <w:sz w:val="28"/>
        </w:rPr>
        <w:t>В отчетном году бюджетные средства были направлены на выполнение</w:t>
      </w:r>
      <w:r>
        <w:rPr>
          <w:rFonts w:ascii="Times New Roman" w:hAnsi="Times New Roman"/>
          <w:sz w:val="28"/>
        </w:rPr>
        <w:t xml:space="preserve"> работ</w:t>
      </w:r>
      <w:bookmarkEnd w:id="5"/>
      <w:r>
        <w:rPr>
          <w:rFonts w:ascii="Times New Roman" w:hAnsi="Times New Roman"/>
          <w:sz w:val="28"/>
        </w:rPr>
        <w:t>ы по</w:t>
      </w:r>
      <w:r>
        <w:rPr>
          <w:rFonts w:ascii="Times New Roman" w:hAnsi="Times New Roman"/>
          <w:sz w:val="28"/>
        </w:rPr>
        <w:t xml:space="preserve">: </w:t>
      </w:r>
    </w:p>
    <w:p w14:paraId="4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bookmarkStart w:id="6" w:name="_Hlk93650607"/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анесени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394,6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пешеходной разметки</w:t>
      </w:r>
      <w:r>
        <w:rPr>
          <w:rFonts w:ascii="Times New Roman" w:hAnsi="Times New Roman"/>
          <w:sz w:val="28"/>
        </w:rPr>
        <w:t>;</w:t>
      </w:r>
    </w:p>
    <w:p w14:paraId="43000000">
      <w:pPr>
        <w:tabs>
          <w:tab w:leader="none" w:pos="6480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bookmarkStart w:id="7" w:name="_Hlk125018674"/>
      <w:bookmarkEnd w:id="7"/>
      <w:bookmarkEnd w:id="6"/>
      <w:r>
        <w:rPr>
          <w:rFonts w:ascii="Times New Roman" w:hAnsi="Times New Roman"/>
          <w:sz w:val="28"/>
        </w:rPr>
        <w:t xml:space="preserve">Контрольное событие 1.1 Формирование </w:t>
      </w:r>
      <w:r>
        <w:rPr>
          <w:rFonts w:ascii="Times New Roman" w:hAnsi="Times New Roman"/>
          <w:sz w:val="28"/>
        </w:rPr>
        <w:t>му</w:t>
      </w:r>
      <w:r>
        <w:rPr>
          <w:rFonts w:ascii="Times New Roman" w:hAnsi="Times New Roman"/>
          <w:sz w:val="28"/>
        </w:rPr>
        <w:t>ни</w:t>
      </w:r>
      <w:r>
        <w:rPr>
          <w:rFonts w:ascii="Times New Roman" w:hAnsi="Times New Roman"/>
          <w:sz w:val="28"/>
        </w:rPr>
        <w:t>ципальной программы Троицкого сельского поселения «Разв</w:t>
      </w:r>
      <w:r>
        <w:rPr>
          <w:rFonts w:ascii="Times New Roman" w:hAnsi="Times New Roman"/>
          <w:sz w:val="28"/>
        </w:rPr>
        <w:t xml:space="preserve">итие транспортной системы», </w:t>
      </w:r>
      <w:r>
        <w:rPr>
          <w:rFonts w:ascii="Times New Roman" w:hAnsi="Times New Roman"/>
          <w:sz w:val="28"/>
        </w:rPr>
        <w:t>Неклиновского района и обеспече</w:t>
      </w:r>
      <w:r>
        <w:rPr>
          <w:rFonts w:ascii="Times New Roman" w:hAnsi="Times New Roman"/>
          <w:sz w:val="28"/>
        </w:rPr>
        <w:t>ние ее бес</w:t>
      </w:r>
      <w:r>
        <w:rPr>
          <w:rFonts w:ascii="Times New Roman" w:hAnsi="Times New Roman"/>
          <w:sz w:val="28"/>
        </w:rPr>
        <w:t>перебо</w:t>
      </w:r>
      <w:r>
        <w:rPr>
          <w:rFonts w:ascii="Times New Roman" w:hAnsi="Times New Roman"/>
          <w:sz w:val="28"/>
        </w:rPr>
        <w:t>йног</w:t>
      </w:r>
      <w:r>
        <w:rPr>
          <w:rFonts w:ascii="Times New Roman" w:hAnsi="Times New Roman"/>
          <w:sz w:val="28"/>
        </w:rPr>
        <w:t>о функциони</w:t>
      </w:r>
      <w:r>
        <w:rPr>
          <w:rFonts w:ascii="Times New Roman" w:hAnsi="Times New Roman"/>
          <w:sz w:val="28"/>
        </w:rPr>
        <w:t>ро</w:t>
      </w:r>
      <w:r>
        <w:rPr>
          <w:rFonts w:ascii="Times New Roman" w:hAnsi="Times New Roman"/>
          <w:sz w:val="28"/>
        </w:rPr>
        <w:t>вания в Администра</w:t>
      </w:r>
      <w:r>
        <w:rPr>
          <w:rFonts w:ascii="Times New Roman" w:hAnsi="Times New Roman"/>
          <w:sz w:val="28"/>
        </w:rPr>
        <w:t>ции Троицкого се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ьского поселени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срок</w:t>
      </w:r>
      <w:r>
        <w:rPr>
          <w:rFonts w:ascii="Times New Roman" w:hAnsi="Times New Roman"/>
          <w:sz w:val="28"/>
        </w:rPr>
        <w:t xml:space="preserve"> 31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2.20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г.- выполнено в пол</w:t>
      </w:r>
      <w:r>
        <w:rPr>
          <w:rFonts w:ascii="Times New Roman" w:hAnsi="Times New Roman"/>
          <w:sz w:val="28"/>
        </w:rPr>
        <w:t>ном объеме.</w:t>
      </w:r>
    </w:p>
    <w:p w14:paraId="44000000">
      <w:pPr>
        <w:spacing w:after="0" w:line="240" w:lineRule="auto"/>
        <w:ind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 xml:space="preserve">Сведения </w:t>
      </w:r>
      <w:r>
        <w:rPr>
          <w:rFonts w:ascii="Times New Roman" w:hAnsi="Times New Roman"/>
          <w:i w:val="1"/>
        </w:rPr>
        <w:t>о выполне</w:t>
      </w:r>
      <w:r>
        <w:rPr>
          <w:rFonts w:ascii="Times New Roman" w:hAnsi="Times New Roman"/>
          <w:i w:val="1"/>
        </w:rPr>
        <w:t>нии основных мероприятий, при</w:t>
      </w:r>
      <w:r>
        <w:rPr>
          <w:rFonts w:ascii="Times New Roman" w:hAnsi="Times New Roman"/>
          <w:i w:val="1"/>
        </w:rPr>
        <w:t xml:space="preserve">оритетных основных </w:t>
      </w:r>
      <w:r>
        <w:rPr>
          <w:rFonts w:ascii="Times New Roman" w:hAnsi="Times New Roman"/>
          <w:i w:val="1"/>
        </w:rPr>
        <w:t xml:space="preserve">мероприятий, </w:t>
      </w:r>
      <w:r>
        <w:rPr>
          <w:rFonts w:ascii="Times New Roman" w:hAnsi="Times New Roman"/>
          <w:i w:val="1"/>
        </w:rPr>
        <w:t>и мероприятий ведомственных целевых программ и</w:t>
      </w:r>
      <w:r>
        <w:rPr>
          <w:rFonts w:ascii="Times New Roman" w:hAnsi="Times New Roman"/>
          <w:i w:val="1"/>
        </w:rPr>
        <w:t>/или приор</w:t>
      </w:r>
      <w:r>
        <w:rPr>
          <w:rFonts w:ascii="Times New Roman" w:hAnsi="Times New Roman"/>
          <w:i w:val="1"/>
        </w:rPr>
        <w:t>итетны</w:t>
      </w:r>
      <w:r>
        <w:rPr>
          <w:rFonts w:ascii="Times New Roman" w:hAnsi="Times New Roman"/>
          <w:i w:val="1"/>
        </w:rPr>
        <w:t>х пр</w:t>
      </w:r>
      <w:r>
        <w:rPr>
          <w:rFonts w:ascii="Times New Roman" w:hAnsi="Times New Roman"/>
          <w:i w:val="1"/>
        </w:rPr>
        <w:t>оектах (прог</w:t>
      </w:r>
      <w:r>
        <w:rPr>
          <w:rFonts w:ascii="Times New Roman" w:hAnsi="Times New Roman"/>
          <w:i w:val="1"/>
        </w:rPr>
        <w:t>рамма)</w:t>
      </w:r>
      <w:r>
        <w:rPr>
          <w:rFonts w:ascii="Times New Roman" w:hAnsi="Times New Roman"/>
          <w:i w:val="1"/>
        </w:rPr>
        <w:t>,</w:t>
      </w:r>
      <w:r>
        <w:rPr>
          <w:rFonts w:ascii="Times New Roman" w:hAnsi="Times New Roman"/>
          <w:i w:val="1"/>
        </w:rPr>
        <w:t xml:space="preserve"> </w:t>
      </w:r>
      <w:r>
        <w:rPr>
          <w:rFonts w:ascii="Times New Roman" w:hAnsi="Times New Roman"/>
          <w:i w:val="1"/>
        </w:rPr>
        <w:t>а также св</w:t>
      </w:r>
      <w:r>
        <w:rPr>
          <w:rFonts w:ascii="Times New Roman" w:hAnsi="Times New Roman"/>
          <w:i w:val="1"/>
        </w:rPr>
        <w:t>е</w:t>
      </w:r>
      <w:r>
        <w:rPr>
          <w:rFonts w:ascii="Times New Roman" w:hAnsi="Times New Roman"/>
          <w:i w:val="1"/>
        </w:rPr>
        <w:t>д</w:t>
      </w:r>
      <w:r>
        <w:rPr>
          <w:rFonts w:ascii="Times New Roman" w:hAnsi="Times New Roman"/>
          <w:i w:val="1"/>
        </w:rPr>
        <w:t>ения</w:t>
      </w:r>
      <w:r>
        <w:rPr>
          <w:rFonts w:ascii="Times New Roman" w:hAnsi="Times New Roman"/>
          <w:i w:val="1"/>
        </w:rPr>
        <w:t xml:space="preserve"> о</w:t>
      </w:r>
      <w:r>
        <w:rPr>
          <w:rFonts w:ascii="Times New Roman" w:hAnsi="Times New Roman"/>
          <w:i w:val="1"/>
        </w:rPr>
        <w:t xml:space="preserve"> д</w:t>
      </w:r>
      <w:r>
        <w:rPr>
          <w:rFonts w:ascii="Times New Roman" w:hAnsi="Times New Roman"/>
          <w:i w:val="1"/>
        </w:rPr>
        <w:t>остижен</w:t>
      </w:r>
      <w:r>
        <w:rPr>
          <w:rFonts w:ascii="Times New Roman" w:hAnsi="Times New Roman"/>
          <w:i w:val="1"/>
        </w:rPr>
        <w:t>ии конт</w:t>
      </w:r>
      <w:r>
        <w:rPr>
          <w:rFonts w:ascii="Times New Roman" w:hAnsi="Times New Roman"/>
          <w:i w:val="1"/>
        </w:rPr>
        <w:t xml:space="preserve">рольных событий </w:t>
      </w:r>
      <w:r>
        <w:rPr>
          <w:rFonts w:ascii="Times New Roman" w:hAnsi="Times New Roman"/>
          <w:i w:val="1"/>
        </w:rPr>
        <w:t>муниципальной программы приведены в Приложении №1.</w:t>
      </w:r>
    </w:p>
    <w:p w14:paraId="4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>. Анализ факторов, повлиявших на ход реализации муници</w:t>
      </w:r>
      <w:r>
        <w:rPr>
          <w:rFonts w:ascii="Times New Roman" w:hAnsi="Times New Roman"/>
          <w:b w:val="1"/>
          <w:sz w:val="28"/>
        </w:rPr>
        <w:t>пальной программы.</w:t>
      </w:r>
    </w:p>
    <w:p w14:paraId="47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4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Мероприятия муниципальной прогр</w:t>
      </w:r>
      <w:r>
        <w:rPr>
          <w:rFonts w:ascii="Times New Roman" w:hAnsi="Times New Roman"/>
          <w:sz w:val="28"/>
        </w:rPr>
        <w:t>аммы выпол</w:t>
      </w:r>
      <w:r>
        <w:rPr>
          <w:rFonts w:ascii="Times New Roman" w:hAnsi="Times New Roman"/>
          <w:sz w:val="28"/>
        </w:rPr>
        <w:t>нены в</w:t>
      </w:r>
      <w:r>
        <w:rPr>
          <w:rFonts w:ascii="Times New Roman" w:hAnsi="Times New Roman"/>
          <w:sz w:val="28"/>
        </w:rPr>
        <w:t xml:space="preserve"> пол</w:t>
      </w:r>
      <w:r>
        <w:rPr>
          <w:rFonts w:ascii="Times New Roman" w:hAnsi="Times New Roman"/>
          <w:sz w:val="28"/>
        </w:rPr>
        <w:t xml:space="preserve">ном объеме, </w:t>
      </w:r>
      <w:r>
        <w:rPr>
          <w:rFonts w:ascii="Times New Roman" w:hAnsi="Times New Roman"/>
          <w:sz w:val="28"/>
        </w:rPr>
        <w:t>в установленные ср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и. А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>ли</w:t>
      </w:r>
      <w:r>
        <w:rPr>
          <w:rFonts w:ascii="Times New Roman" w:hAnsi="Times New Roman"/>
          <w:sz w:val="28"/>
        </w:rPr>
        <w:t>з факто</w:t>
      </w:r>
      <w:r>
        <w:rPr>
          <w:rFonts w:ascii="Times New Roman" w:hAnsi="Times New Roman"/>
          <w:sz w:val="28"/>
        </w:rPr>
        <w:t>ров, по</w:t>
      </w:r>
      <w:r>
        <w:rPr>
          <w:rFonts w:ascii="Times New Roman" w:hAnsi="Times New Roman"/>
          <w:sz w:val="28"/>
        </w:rPr>
        <w:t>влиявших на ход реализации мероприятий муниципальной программы, не</w:t>
      </w:r>
      <w:r>
        <w:rPr>
          <w:rFonts w:ascii="Times New Roman" w:hAnsi="Times New Roman"/>
          <w:sz w:val="28"/>
        </w:rPr>
        <w:t xml:space="preserve"> выявлен.</w:t>
      </w:r>
    </w:p>
    <w:p w14:paraId="4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4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</w:t>
      </w:r>
      <w:r>
        <w:rPr>
          <w:rFonts w:ascii="Times New Roman" w:hAnsi="Times New Roman"/>
          <w:b w:val="1"/>
          <w:sz w:val="28"/>
        </w:rPr>
        <w:t>. Сведения об использовании бюджетных ассигно</w:t>
      </w:r>
      <w:r>
        <w:rPr>
          <w:rFonts w:ascii="Times New Roman" w:hAnsi="Times New Roman"/>
          <w:b w:val="1"/>
          <w:sz w:val="28"/>
        </w:rPr>
        <w:t>ваний на реализацию муниципальной программы.</w:t>
      </w:r>
    </w:p>
    <w:p w14:paraId="4B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4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реализаци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</w:t>
      </w:r>
      <w:r>
        <w:rPr>
          <w:rFonts w:ascii="Times New Roman" w:hAnsi="Times New Roman"/>
          <w:sz w:val="28"/>
        </w:rPr>
        <w:t>ипаль</w:t>
      </w:r>
      <w:r>
        <w:rPr>
          <w:rFonts w:ascii="Times New Roman" w:hAnsi="Times New Roman"/>
          <w:sz w:val="28"/>
        </w:rPr>
        <w:t>ной програм</w:t>
      </w:r>
      <w:r>
        <w:rPr>
          <w:rFonts w:ascii="Times New Roman" w:hAnsi="Times New Roman"/>
          <w:sz w:val="28"/>
        </w:rPr>
        <w:t>мы в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году пре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смот</w:t>
      </w:r>
      <w:r>
        <w:rPr>
          <w:rFonts w:ascii="Times New Roman" w:hAnsi="Times New Roman"/>
          <w:sz w:val="28"/>
        </w:rPr>
        <w:t>ре</w:t>
      </w:r>
      <w:r>
        <w:rPr>
          <w:rFonts w:ascii="Times New Roman" w:hAnsi="Times New Roman"/>
          <w:sz w:val="28"/>
        </w:rPr>
        <w:t>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1106,3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тыс.рублей. Фактическое освоение средств муници</w:t>
      </w:r>
      <w:r>
        <w:rPr>
          <w:rFonts w:ascii="Times New Roman" w:hAnsi="Times New Roman"/>
          <w:sz w:val="28"/>
        </w:rPr>
        <w:t>пальной программы по итог</w:t>
      </w:r>
      <w:r>
        <w:rPr>
          <w:rFonts w:ascii="Times New Roman" w:hAnsi="Times New Roman"/>
          <w:sz w:val="28"/>
        </w:rPr>
        <w:t>ам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 составило </w:t>
      </w:r>
      <w:r>
        <w:rPr>
          <w:rFonts w:ascii="Times New Roman" w:hAnsi="Times New Roman"/>
          <w:sz w:val="28"/>
        </w:rPr>
        <w:t>1106,3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тыс.рублей, или </w:t>
      </w:r>
      <w:r>
        <w:rPr>
          <w:rFonts w:ascii="Times New Roman" w:hAnsi="Times New Roman"/>
          <w:sz w:val="28"/>
        </w:rPr>
        <w:t>100%</w:t>
      </w:r>
    </w:p>
    <w:p w14:paraId="4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средства использованы по целевому назначению.</w:t>
      </w:r>
    </w:p>
    <w:p w14:paraId="4E000000">
      <w:pPr>
        <w:spacing w:after="0" w:line="240" w:lineRule="auto"/>
        <w:ind/>
        <w:jc w:val="both"/>
        <w:rPr>
          <w:rFonts w:ascii="Times New Roman" w:hAnsi="Times New Roman"/>
          <w:i w:val="1"/>
        </w:rPr>
      </w:pPr>
    </w:p>
    <w:p w14:paraId="4F000000">
      <w:pPr>
        <w:spacing w:after="0" w:line="240" w:lineRule="auto"/>
        <w:ind/>
        <w:jc w:val="both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С</w:t>
      </w:r>
      <w:r>
        <w:rPr>
          <w:rFonts w:ascii="Times New Roman" w:hAnsi="Times New Roman"/>
          <w:i w:val="1"/>
        </w:rPr>
        <w:t>в</w:t>
      </w:r>
      <w:r>
        <w:rPr>
          <w:rFonts w:ascii="Times New Roman" w:hAnsi="Times New Roman"/>
          <w:i w:val="1"/>
        </w:rPr>
        <w:t>едения об</w:t>
      </w:r>
      <w:r>
        <w:rPr>
          <w:rFonts w:ascii="Times New Roman" w:hAnsi="Times New Roman"/>
          <w:i w:val="1"/>
        </w:rPr>
        <w:t xml:space="preserve"> испол</w:t>
      </w:r>
      <w:r>
        <w:rPr>
          <w:rFonts w:ascii="Times New Roman" w:hAnsi="Times New Roman"/>
          <w:i w:val="1"/>
        </w:rPr>
        <w:t>ьзо</w:t>
      </w:r>
      <w:r>
        <w:rPr>
          <w:rFonts w:ascii="Times New Roman" w:hAnsi="Times New Roman"/>
          <w:i w:val="1"/>
        </w:rPr>
        <w:t xml:space="preserve">вании </w:t>
      </w:r>
      <w:r>
        <w:rPr>
          <w:rFonts w:ascii="Times New Roman" w:hAnsi="Times New Roman"/>
          <w:i w:val="1"/>
        </w:rPr>
        <w:t>бюд</w:t>
      </w:r>
      <w:r>
        <w:rPr>
          <w:rFonts w:ascii="Times New Roman" w:hAnsi="Times New Roman"/>
          <w:i w:val="1"/>
        </w:rPr>
        <w:t>жет</w:t>
      </w:r>
      <w:r>
        <w:rPr>
          <w:rFonts w:ascii="Times New Roman" w:hAnsi="Times New Roman"/>
          <w:i w:val="1"/>
        </w:rPr>
        <w:t>н</w:t>
      </w:r>
      <w:r>
        <w:rPr>
          <w:rFonts w:ascii="Times New Roman" w:hAnsi="Times New Roman"/>
          <w:i w:val="1"/>
        </w:rPr>
        <w:t>ы</w:t>
      </w:r>
      <w:r>
        <w:rPr>
          <w:rFonts w:ascii="Times New Roman" w:hAnsi="Times New Roman"/>
          <w:i w:val="1"/>
        </w:rPr>
        <w:t>х</w:t>
      </w:r>
      <w:r>
        <w:rPr>
          <w:rFonts w:ascii="Times New Roman" w:hAnsi="Times New Roman"/>
          <w:i w:val="1"/>
        </w:rPr>
        <w:t xml:space="preserve"> ассигнований на реа</w:t>
      </w:r>
      <w:r>
        <w:rPr>
          <w:rFonts w:ascii="Times New Roman" w:hAnsi="Times New Roman"/>
          <w:i w:val="1"/>
        </w:rPr>
        <w:t>лизацию муниципа</w:t>
      </w:r>
      <w:r>
        <w:rPr>
          <w:rFonts w:ascii="Times New Roman" w:hAnsi="Times New Roman"/>
          <w:i w:val="1"/>
        </w:rPr>
        <w:t>льно</w:t>
      </w:r>
      <w:r>
        <w:rPr>
          <w:rFonts w:ascii="Times New Roman" w:hAnsi="Times New Roman"/>
          <w:i w:val="1"/>
        </w:rPr>
        <w:t>й программы</w:t>
      </w:r>
      <w:r>
        <w:rPr>
          <w:rFonts w:ascii="Times New Roman" w:hAnsi="Times New Roman"/>
          <w:i w:val="1"/>
        </w:rPr>
        <w:t xml:space="preserve"> приведены в П</w:t>
      </w:r>
      <w:r>
        <w:rPr>
          <w:rFonts w:ascii="Times New Roman" w:hAnsi="Times New Roman"/>
          <w:i w:val="1"/>
        </w:rPr>
        <w:t>риложении №</w:t>
      </w:r>
      <w:r>
        <w:rPr>
          <w:rFonts w:ascii="Times New Roman" w:hAnsi="Times New Roman"/>
          <w:i w:val="1"/>
        </w:rPr>
        <w:t xml:space="preserve"> 2 к отчету о реализации муниципа</w:t>
      </w:r>
      <w:r>
        <w:rPr>
          <w:rFonts w:ascii="Times New Roman" w:hAnsi="Times New Roman"/>
          <w:i w:val="1"/>
        </w:rPr>
        <w:t>льной программы.</w:t>
      </w:r>
    </w:p>
    <w:p w14:paraId="5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5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</w:t>
      </w:r>
      <w:r>
        <w:rPr>
          <w:rFonts w:ascii="Times New Roman" w:hAnsi="Times New Roman"/>
          <w:b w:val="1"/>
          <w:sz w:val="28"/>
        </w:rPr>
        <w:t>. Сведения о достижении значений показ</w:t>
      </w:r>
      <w:r>
        <w:rPr>
          <w:rFonts w:ascii="Times New Roman" w:hAnsi="Times New Roman"/>
          <w:b w:val="1"/>
          <w:sz w:val="28"/>
        </w:rPr>
        <w:t>ателей (индикаторов) муниципальной про</w:t>
      </w:r>
      <w:r>
        <w:rPr>
          <w:rFonts w:ascii="Times New Roman" w:hAnsi="Times New Roman"/>
          <w:b w:val="1"/>
          <w:sz w:val="28"/>
        </w:rPr>
        <w:t>граммы.</w:t>
      </w:r>
    </w:p>
    <w:p w14:paraId="5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</w:t>
      </w:r>
      <w:r>
        <w:rPr>
          <w:rFonts w:ascii="Times New Roman" w:hAnsi="Times New Roman"/>
          <w:sz w:val="28"/>
        </w:rPr>
        <w:t>ы реализа</w:t>
      </w:r>
      <w:r>
        <w:rPr>
          <w:rFonts w:ascii="Times New Roman" w:hAnsi="Times New Roman"/>
          <w:sz w:val="28"/>
        </w:rPr>
        <w:t>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и осн</w:t>
      </w:r>
      <w:r>
        <w:rPr>
          <w:rFonts w:ascii="Times New Roman" w:hAnsi="Times New Roman"/>
          <w:sz w:val="28"/>
        </w:rPr>
        <w:t>овных</w:t>
      </w:r>
      <w:r>
        <w:rPr>
          <w:rFonts w:ascii="Times New Roman" w:hAnsi="Times New Roman"/>
          <w:sz w:val="28"/>
        </w:rPr>
        <w:t xml:space="preserve"> мер</w:t>
      </w:r>
      <w:r>
        <w:rPr>
          <w:rFonts w:ascii="Times New Roman" w:hAnsi="Times New Roman"/>
          <w:sz w:val="28"/>
        </w:rPr>
        <w:t>опр</w:t>
      </w:r>
      <w:r>
        <w:rPr>
          <w:rFonts w:ascii="Times New Roman" w:hAnsi="Times New Roman"/>
          <w:sz w:val="28"/>
        </w:rPr>
        <w:t>ият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 Програ</w:t>
      </w:r>
      <w:r>
        <w:rPr>
          <w:rFonts w:ascii="Times New Roman" w:hAnsi="Times New Roman"/>
          <w:sz w:val="28"/>
        </w:rPr>
        <w:t>ммы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подпрограм</w:t>
      </w:r>
      <w:r>
        <w:rPr>
          <w:rFonts w:ascii="Times New Roman" w:hAnsi="Times New Roman"/>
          <w:sz w:val="28"/>
        </w:rPr>
        <w:t xml:space="preserve">м </w:t>
      </w:r>
      <w:r>
        <w:rPr>
          <w:rFonts w:ascii="Times New Roman" w:hAnsi="Times New Roman"/>
          <w:sz w:val="28"/>
        </w:rPr>
        <w:t>в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году характеризуются следующими значениями показателей (индикато</w:t>
      </w:r>
      <w:r>
        <w:rPr>
          <w:rFonts w:ascii="Times New Roman" w:hAnsi="Times New Roman"/>
          <w:sz w:val="28"/>
        </w:rPr>
        <w:t>ров):</w:t>
      </w:r>
    </w:p>
    <w:p w14:paraId="5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анесени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394,6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пешеходной разметки</w:t>
      </w:r>
      <w:r>
        <w:rPr>
          <w:rFonts w:ascii="Times New Roman" w:hAnsi="Times New Roman"/>
          <w:sz w:val="28"/>
        </w:rPr>
        <w:t>;</w:t>
      </w:r>
    </w:p>
    <w:p w14:paraId="55000000">
      <w:pPr>
        <w:spacing w:after="0" w:line="240" w:lineRule="auto"/>
        <w:ind/>
        <w:jc w:val="both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С</w:t>
      </w:r>
      <w:r>
        <w:rPr>
          <w:rFonts w:ascii="Times New Roman" w:hAnsi="Times New Roman"/>
          <w:i w:val="1"/>
        </w:rPr>
        <w:t>в</w:t>
      </w:r>
      <w:r>
        <w:rPr>
          <w:rFonts w:ascii="Times New Roman" w:hAnsi="Times New Roman"/>
          <w:i w:val="1"/>
        </w:rPr>
        <w:t>едения о достиж</w:t>
      </w:r>
      <w:r>
        <w:rPr>
          <w:rFonts w:ascii="Times New Roman" w:hAnsi="Times New Roman"/>
          <w:i w:val="1"/>
        </w:rPr>
        <w:t>ении значений п</w:t>
      </w:r>
      <w:r>
        <w:rPr>
          <w:rFonts w:ascii="Times New Roman" w:hAnsi="Times New Roman"/>
          <w:i w:val="1"/>
        </w:rPr>
        <w:t>оказателей (индикаторов) муниципальной программ</w:t>
      </w:r>
      <w:r>
        <w:rPr>
          <w:rFonts w:ascii="Times New Roman" w:hAnsi="Times New Roman"/>
          <w:i w:val="1"/>
        </w:rPr>
        <w:t>ы, подпрограмм муниципальной программы с обоснованием отк</w:t>
      </w:r>
      <w:r>
        <w:rPr>
          <w:rFonts w:ascii="Times New Roman" w:hAnsi="Times New Roman"/>
          <w:i w:val="1"/>
        </w:rPr>
        <w:t>лонений по показателям пр</w:t>
      </w:r>
      <w:r>
        <w:rPr>
          <w:rFonts w:ascii="Times New Roman" w:hAnsi="Times New Roman"/>
          <w:i w:val="1"/>
        </w:rPr>
        <w:t>иве</w:t>
      </w:r>
      <w:r>
        <w:rPr>
          <w:rFonts w:ascii="Times New Roman" w:hAnsi="Times New Roman"/>
          <w:i w:val="1"/>
        </w:rPr>
        <w:t>ден</w:t>
      </w:r>
      <w:r>
        <w:rPr>
          <w:rFonts w:ascii="Times New Roman" w:hAnsi="Times New Roman"/>
          <w:i w:val="1"/>
        </w:rPr>
        <w:t xml:space="preserve">ы </w:t>
      </w:r>
      <w:r>
        <w:rPr>
          <w:rFonts w:ascii="Times New Roman" w:hAnsi="Times New Roman"/>
          <w:i w:val="1"/>
        </w:rPr>
        <w:t xml:space="preserve">в </w:t>
      </w:r>
      <w:r>
        <w:rPr>
          <w:rFonts w:ascii="Times New Roman" w:hAnsi="Times New Roman"/>
          <w:i w:val="1"/>
        </w:rPr>
        <w:t>Приложени</w:t>
      </w:r>
      <w:r>
        <w:rPr>
          <w:rFonts w:ascii="Times New Roman" w:hAnsi="Times New Roman"/>
          <w:i w:val="1"/>
        </w:rPr>
        <w:t>и № 3 к о</w:t>
      </w:r>
      <w:r>
        <w:rPr>
          <w:rFonts w:ascii="Times New Roman" w:hAnsi="Times New Roman"/>
          <w:i w:val="1"/>
        </w:rPr>
        <w:t>т</w:t>
      </w:r>
      <w:r>
        <w:rPr>
          <w:rFonts w:ascii="Times New Roman" w:hAnsi="Times New Roman"/>
          <w:i w:val="1"/>
        </w:rPr>
        <w:t>ч</w:t>
      </w:r>
      <w:r>
        <w:rPr>
          <w:rFonts w:ascii="Times New Roman" w:hAnsi="Times New Roman"/>
          <w:i w:val="1"/>
        </w:rPr>
        <w:t>ету о</w:t>
      </w:r>
      <w:r>
        <w:rPr>
          <w:rFonts w:ascii="Times New Roman" w:hAnsi="Times New Roman"/>
          <w:i w:val="1"/>
        </w:rPr>
        <w:t xml:space="preserve"> реал</w:t>
      </w:r>
      <w:r>
        <w:rPr>
          <w:rFonts w:ascii="Times New Roman" w:hAnsi="Times New Roman"/>
          <w:i w:val="1"/>
        </w:rPr>
        <w:t xml:space="preserve">изации муниципальной программы. </w:t>
      </w:r>
    </w:p>
    <w:p w14:paraId="5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 xml:space="preserve">Информация </w:t>
      </w:r>
      <w:r>
        <w:rPr>
          <w:rFonts w:ascii="Times New Roman" w:hAnsi="Times New Roman"/>
          <w:b w:val="1"/>
          <w:sz w:val="28"/>
        </w:rPr>
        <w:t>о резуль</w:t>
      </w:r>
      <w:r>
        <w:rPr>
          <w:rFonts w:ascii="Times New Roman" w:hAnsi="Times New Roman"/>
          <w:b w:val="1"/>
          <w:sz w:val="28"/>
        </w:rPr>
        <w:t>тат</w:t>
      </w:r>
      <w:r>
        <w:rPr>
          <w:rFonts w:ascii="Times New Roman" w:hAnsi="Times New Roman"/>
          <w:b w:val="1"/>
          <w:sz w:val="28"/>
        </w:rPr>
        <w:t>ах оценки эфф</w:t>
      </w:r>
      <w:r>
        <w:rPr>
          <w:rFonts w:ascii="Times New Roman" w:hAnsi="Times New Roman"/>
          <w:b w:val="1"/>
          <w:sz w:val="28"/>
        </w:rPr>
        <w:t>ективности ре</w:t>
      </w:r>
      <w:r>
        <w:rPr>
          <w:rFonts w:ascii="Times New Roman" w:hAnsi="Times New Roman"/>
          <w:b w:val="1"/>
          <w:sz w:val="28"/>
        </w:rPr>
        <w:t xml:space="preserve">ализации </w:t>
      </w:r>
      <w:r>
        <w:rPr>
          <w:rFonts w:ascii="Times New Roman" w:hAnsi="Times New Roman"/>
          <w:b w:val="1"/>
          <w:sz w:val="28"/>
        </w:rPr>
        <w:t>муниципальной программы.</w:t>
      </w:r>
    </w:p>
    <w:p w14:paraId="57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5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 </w:t>
      </w:r>
      <w:r>
        <w:rPr>
          <w:rFonts w:ascii="Times New Roman" w:hAnsi="Times New Roman"/>
          <w:b w:val="1"/>
          <w:sz w:val="28"/>
        </w:rPr>
        <w:t xml:space="preserve">     </w:t>
      </w:r>
      <w:r>
        <w:rPr>
          <w:rFonts w:ascii="Times New Roman" w:hAnsi="Times New Roman"/>
          <w:sz w:val="28"/>
        </w:rPr>
        <w:t>Оценк</w:t>
      </w:r>
      <w:r>
        <w:rPr>
          <w:rFonts w:ascii="Times New Roman" w:hAnsi="Times New Roman"/>
          <w:sz w:val="28"/>
        </w:rPr>
        <w:t>а эфф</w:t>
      </w:r>
      <w:r>
        <w:rPr>
          <w:rFonts w:ascii="Times New Roman" w:hAnsi="Times New Roman"/>
          <w:sz w:val="28"/>
        </w:rPr>
        <w:t>ектив</w:t>
      </w:r>
      <w:r>
        <w:rPr>
          <w:rFonts w:ascii="Times New Roman" w:hAnsi="Times New Roman"/>
          <w:sz w:val="28"/>
        </w:rPr>
        <w:t>ности</w:t>
      </w:r>
      <w:r>
        <w:rPr>
          <w:rFonts w:ascii="Times New Roman" w:hAnsi="Times New Roman"/>
          <w:sz w:val="28"/>
        </w:rPr>
        <w:t xml:space="preserve"> муниципальной 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«Развитие транспо</w:t>
      </w:r>
      <w:r>
        <w:rPr>
          <w:rFonts w:ascii="Times New Roman" w:hAnsi="Times New Roman"/>
          <w:sz w:val="28"/>
        </w:rPr>
        <w:t>ртной системы»</w:t>
      </w:r>
      <w:r>
        <w:rPr>
          <w:rFonts w:ascii="Times New Roman" w:hAnsi="Times New Roman"/>
          <w:sz w:val="28"/>
        </w:rPr>
        <w:t xml:space="preserve"> Троицкого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рассчитан</w:t>
      </w:r>
      <w:r>
        <w:rPr>
          <w:rFonts w:ascii="Times New Roman" w:hAnsi="Times New Roman"/>
          <w:sz w:val="28"/>
        </w:rPr>
        <w:t>а в со</w:t>
      </w:r>
      <w:r>
        <w:rPr>
          <w:rFonts w:ascii="Times New Roman" w:hAnsi="Times New Roman"/>
          <w:sz w:val="28"/>
        </w:rPr>
        <w:t>отв</w:t>
      </w:r>
      <w:r>
        <w:rPr>
          <w:rFonts w:ascii="Times New Roman" w:hAnsi="Times New Roman"/>
          <w:sz w:val="28"/>
        </w:rPr>
        <w:t>етствии с методикой оценки эффективности</w:t>
      </w:r>
      <w:r>
        <w:rPr>
          <w:rFonts w:ascii="Times New Roman" w:hAnsi="Times New Roman"/>
          <w:sz w:val="28"/>
        </w:rPr>
        <w:t xml:space="preserve"> муниципа</w:t>
      </w:r>
      <w:r>
        <w:rPr>
          <w:rFonts w:ascii="Times New Roman" w:hAnsi="Times New Roman"/>
          <w:sz w:val="28"/>
        </w:rPr>
        <w:t>льной про</w:t>
      </w:r>
      <w:r>
        <w:rPr>
          <w:rFonts w:ascii="Times New Roman" w:hAnsi="Times New Roman"/>
          <w:sz w:val="28"/>
        </w:rPr>
        <w:t>граммы, к</w:t>
      </w:r>
      <w:r>
        <w:rPr>
          <w:rFonts w:ascii="Times New Roman" w:hAnsi="Times New Roman"/>
          <w:sz w:val="28"/>
        </w:rPr>
        <w:t xml:space="preserve">оторая </w:t>
      </w:r>
      <w:r>
        <w:rPr>
          <w:rFonts w:ascii="Times New Roman" w:hAnsi="Times New Roman"/>
          <w:sz w:val="28"/>
        </w:rPr>
        <w:t>предста</w:t>
      </w:r>
      <w:r>
        <w:rPr>
          <w:rFonts w:ascii="Times New Roman" w:hAnsi="Times New Roman"/>
          <w:sz w:val="28"/>
        </w:rPr>
        <w:t>вляет собой оценку фактической эффек</w:t>
      </w:r>
      <w:r>
        <w:rPr>
          <w:rFonts w:ascii="Times New Roman" w:hAnsi="Times New Roman"/>
          <w:sz w:val="28"/>
        </w:rPr>
        <w:t>тивности в процесс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и по итогам реализ</w:t>
      </w:r>
      <w:r>
        <w:rPr>
          <w:rFonts w:ascii="Times New Roman" w:hAnsi="Times New Roman"/>
          <w:sz w:val="28"/>
        </w:rPr>
        <w:t>ации муниципальной программы и основан</w:t>
      </w:r>
      <w:r>
        <w:rPr>
          <w:rFonts w:ascii="Times New Roman" w:hAnsi="Times New Roman"/>
          <w:sz w:val="28"/>
        </w:rPr>
        <w:t>а на оценке результативнос</w:t>
      </w:r>
      <w:r>
        <w:rPr>
          <w:rFonts w:ascii="Times New Roman" w:hAnsi="Times New Roman"/>
          <w:sz w:val="28"/>
        </w:rPr>
        <w:t>ти м</w:t>
      </w:r>
      <w:r>
        <w:rPr>
          <w:rFonts w:ascii="Times New Roman" w:hAnsi="Times New Roman"/>
          <w:sz w:val="28"/>
        </w:rPr>
        <w:t>ун</w:t>
      </w:r>
      <w:r>
        <w:rPr>
          <w:rFonts w:ascii="Times New Roman" w:hAnsi="Times New Roman"/>
          <w:sz w:val="28"/>
        </w:rPr>
        <w:t>иц</w:t>
      </w:r>
      <w:r>
        <w:rPr>
          <w:rFonts w:ascii="Times New Roman" w:hAnsi="Times New Roman"/>
          <w:sz w:val="28"/>
        </w:rPr>
        <w:t>ип</w:t>
      </w:r>
      <w:r>
        <w:rPr>
          <w:rFonts w:ascii="Times New Roman" w:hAnsi="Times New Roman"/>
          <w:sz w:val="28"/>
        </w:rPr>
        <w:t xml:space="preserve">альной </w:t>
      </w:r>
      <w:r>
        <w:rPr>
          <w:rFonts w:ascii="Times New Roman" w:hAnsi="Times New Roman"/>
          <w:sz w:val="28"/>
        </w:rPr>
        <w:t>програм</w:t>
      </w:r>
      <w:r>
        <w:rPr>
          <w:rFonts w:ascii="Times New Roman" w:hAnsi="Times New Roman"/>
          <w:sz w:val="28"/>
        </w:rPr>
        <w:t xml:space="preserve">мы </w:t>
      </w:r>
      <w:r>
        <w:rPr>
          <w:rFonts w:ascii="Times New Roman" w:hAnsi="Times New Roman"/>
          <w:sz w:val="28"/>
        </w:rPr>
        <w:t>с у</w:t>
      </w:r>
      <w:r>
        <w:rPr>
          <w:rFonts w:ascii="Times New Roman" w:hAnsi="Times New Roman"/>
          <w:sz w:val="28"/>
        </w:rPr>
        <w:t>чет</w:t>
      </w:r>
      <w:r>
        <w:rPr>
          <w:rFonts w:ascii="Times New Roman" w:hAnsi="Times New Roman"/>
          <w:sz w:val="28"/>
        </w:rPr>
        <w:t xml:space="preserve">ом </w:t>
      </w:r>
      <w:r>
        <w:rPr>
          <w:rFonts w:ascii="Times New Roman" w:hAnsi="Times New Roman"/>
          <w:sz w:val="28"/>
        </w:rPr>
        <w:t xml:space="preserve">объема ресурсов, направленных на ее реализацию, а </w:t>
      </w:r>
      <w:r>
        <w:rPr>
          <w:rFonts w:ascii="Times New Roman" w:hAnsi="Times New Roman"/>
          <w:sz w:val="28"/>
        </w:rPr>
        <w:t>также реа</w:t>
      </w:r>
      <w:r>
        <w:rPr>
          <w:rFonts w:ascii="Times New Roman" w:hAnsi="Times New Roman"/>
          <w:sz w:val="28"/>
        </w:rPr>
        <w:t>лизацию р</w:t>
      </w:r>
      <w:r>
        <w:rPr>
          <w:rFonts w:ascii="Times New Roman" w:hAnsi="Times New Roman"/>
          <w:sz w:val="28"/>
        </w:rPr>
        <w:t>исков и</w:t>
      </w:r>
      <w:r>
        <w:rPr>
          <w:rFonts w:ascii="Times New Roman" w:hAnsi="Times New Roman"/>
          <w:sz w:val="28"/>
        </w:rPr>
        <w:t xml:space="preserve"> социал</w:t>
      </w:r>
      <w:r>
        <w:rPr>
          <w:rFonts w:ascii="Times New Roman" w:hAnsi="Times New Roman"/>
          <w:sz w:val="28"/>
        </w:rPr>
        <w:t>ьно-экономических эффектов, оказывающих влия</w:t>
      </w:r>
      <w:r>
        <w:rPr>
          <w:rFonts w:ascii="Times New Roman" w:hAnsi="Times New Roman"/>
          <w:sz w:val="28"/>
        </w:rPr>
        <w:t>ни</w:t>
      </w:r>
      <w:r>
        <w:rPr>
          <w:rFonts w:ascii="Times New Roman" w:hAnsi="Times New Roman"/>
          <w:sz w:val="28"/>
        </w:rPr>
        <w:t>е на изме</w:t>
      </w:r>
      <w:r>
        <w:rPr>
          <w:rFonts w:ascii="Times New Roman" w:hAnsi="Times New Roman"/>
          <w:sz w:val="28"/>
        </w:rPr>
        <w:t>нение</w:t>
      </w:r>
      <w:r>
        <w:rPr>
          <w:rFonts w:ascii="Times New Roman" w:hAnsi="Times New Roman"/>
          <w:sz w:val="28"/>
        </w:rPr>
        <w:t xml:space="preserve"> соответствующей сферы социально-экономического разв</w:t>
      </w:r>
      <w:r>
        <w:rPr>
          <w:rFonts w:ascii="Times New Roman" w:hAnsi="Times New Roman"/>
          <w:sz w:val="28"/>
        </w:rPr>
        <w:t xml:space="preserve">ития Троицкого сельского </w:t>
      </w:r>
      <w:r>
        <w:rPr>
          <w:rFonts w:ascii="Times New Roman" w:hAnsi="Times New Roman"/>
          <w:sz w:val="28"/>
        </w:rPr>
        <w:t>посе</w:t>
      </w:r>
      <w:r>
        <w:rPr>
          <w:rFonts w:ascii="Times New Roman" w:hAnsi="Times New Roman"/>
          <w:sz w:val="28"/>
        </w:rPr>
        <w:t>ле</w:t>
      </w:r>
      <w:r>
        <w:rPr>
          <w:rFonts w:ascii="Times New Roman" w:hAnsi="Times New Roman"/>
          <w:sz w:val="28"/>
        </w:rPr>
        <w:t>ни</w:t>
      </w:r>
      <w:r>
        <w:rPr>
          <w:rFonts w:ascii="Times New Roman" w:hAnsi="Times New Roman"/>
          <w:sz w:val="28"/>
        </w:rPr>
        <w:t>я.</w:t>
      </w:r>
    </w:p>
    <w:p w14:paraId="5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</w:t>
      </w:r>
      <w:r>
        <w:rPr>
          <w:rFonts w:ascii="Times New Roman" w:hAnsi="Times New Roman"/>
          <w:sz w:val="28"/>
        </w:rPr>
        <w:t>ь дост</w:t>
      </w:r>
      <w:r>
        <w:rPr>
          <w:rFonts w:ascii="Times New Roman" w:hAnsi="Times New Roman"/>
          <w:sz w:val="28"/>
        </w:rPr>
        <w:t>ижен</w:t>
      </w:r>
      <w:r>
        <w:rPr>
          <w:rFonts w:ascii="Times New Roman" w:hAnsi="Times New Roman"/>
          <w:sz w:val="28"/>
        </w:rPr>
        <w:t>ия ц</w:t>
      </w:r>
      <w:r>
        <w:rPr>
          <w:rFonts w:ascii="Times New Roman" w:hAnsi="Times New Roman"/>
          <w:sz w:val="28"/>
        </w:rPr>
        <w:t>ел</w:t>
      </w:r>
      <w:r>
        <w:rPr>
          <w:rFonts w:ascii="Times New Roman" w:hAnsi="Times New Roman"/>
          <w:sz w:val="28"/>
        </w:rPr>
        <w:t>ев</w:t>
      </w:r>
      <w:r>
        <w:rPr>
          <w:rFonts w:ascii="Times New Roman" w:hAnsi="Times New Roman"/>
          <w:sz w:val="28"/>
        </w:rPr>
        <w:t>ых показателей муниципальной программы, подпрограмм</w:t>
      </w:r>
      <w:r>
        <w:rPr>
          <w:rFonts w:ascii="Times New Roman" w:hAnsi="Times New Roman"/>
          <w:sz w:val="28"/>
        </w:rPr>
        <w:t xml:space="preserve"> муниципал</w:t>
      </w:r>
      <w:r>
        <w:rPr>
          <w:rFonts w:ascii="Times New Roman" w:hAnsi="Times New Roman"/>
          <w:sz w:val="28"/>
        </w:rPr>
        <w:t>ьной прогр</w:t>
      </w:r>
      <w:r>
        <w:rPr>
          <w:rFonts w:ascii="Times New Roman" w:hAnsi="Times New Roman"/>
          <w:sz w:val="28"/>
        </w:rPr>
        <w:t>аммы о</w:t>
      </w:r>
      <w:r>
        <w:rPr>
          <w:rFonts w:ascii="Times New Roman" w:hAnsi="Times New Roman"/>
          <w:sz w:val="28"/>
        </w:rPr>
        <w:t>сущест</w:t>
      </w:r>
      <w:r>
        <w:rPr>
          <w:rFonts w:ascii="Times New Roman" w:hAnsi="Times New Roman"/>
          <w:sz w:val="28"/>
        </w:rPr>
        <w:t>вляется по нижеприведенным формулам</w:t>
      </w:r>
      <w:r>
        <w:rPr>
          <w:rFonts w:ascii="Times New Roman" w:hAnsi="Times New Roman"/>
          <w:sz w:val="28"/>
        </w:rPr>
        <w:t>:</w:t>
      </w:r>
    </w:p>
    <w:p w14:paraId="5A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отношении показ</w:t>
      </w:r>
      <w:r>
        <w:rPr>
          <w:rFonts w:ascii="Times New Roman" w:hAnsi="Times New Roman"/>
          <w:sz w:val="28"/>
        </w:rPr>
        <w:t>ат</w:t>
      </w:r>
      <w:r>
        <w:rPr>
          <w:rFonts w:ascii="Times New Roman" w:hAnsi="Times New Roman"/>
          <w:sz w:val="28"/>
        </w:rPr>
        <w:t>еля, большее значе</w:t>
      </w:r>
      <w:r>
        <w:rPr>
          <w:rFonts w:ascii="Times New Roman" w:hAnsi="Times New Roman"/>
          <w:sz w:val="28"/>
        </w:rPr>
        <w:t>ние которого отражает большую эффективн</w:t>
      </w:r>
      <w:r>
        <w:rPr>
          <w:rFonts w:ascii="Times New Roman" w:hAnsi="Times New Roman"/>
          <w:sz w:val="28"/>
        </w:rPr>
        <w:t>ость, – по формуле:</w:t>
      </w:r>
    </w:p>
    <w:p w14:paraId="5B000000">
      <w:pPr>
        <w:spacing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</w:rPr>
        <w:t>ИД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/ </w:t>
      </w:r>
      <w:r>
        <w:rPr>
          <w:rFonts w:ascii="Times New Roman" w:hAnsi="Times New Roman"/>
          <w:sz w:val="28"/>
        </w:rPr>
        <w:t>ИЦ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>,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эффек</w:t>
      </w:r>
      <w:r>
        <w:rPr>
          <w:rFonts w:ascii="Times New Roman" w:hAnsi="Times New Roman"/>
          <w:sz w:val="28"/>
        </w:rPr>
        <w:t>тивнос</w:t>
      </w:r>
      <w:r>
        <w:rPr>
          <w:rFonts w:ascii="Times New Roman" w:hAnsi="Times New Roman"/>
          <w:sz w:val="28"/>
        </w:rPr>
        <w:t>ть</w:t>
      </w:r>
      <w:r>
        <w:rPr>
          <w:rFonts w:ascii="Times New Roman" w:hAnsi="Times New Roman"/>
          <w:sz w:val="28"/>
        </w:rPr>
        <w:t xml:space="preserve"> хода реализации целевого показателя муниципальной </w:t>
      </w:r>
      <w:r>
        <w:rPr>
          <w:rFonts w:ascii="Times New Roman" w:hAnsi="Times New Roman"/>
          <w:sz w:val="28"/>
        </w:rPr>
        <w:t>программы,</w:t>
      </w:r>
      <w:r>
        <w:rPr>
          <w:rFonts w:ascii="Times New Roman" w:hAnsi="Times New Roman"/>
          <w:sz w:val="28"/>
        </w:rPr>
        <w:t xml:space="preserve"> подпрогра</w:t>
      </w:r>
      <w:r>
        <w:rPr>
          <w:rFonts w:ascii="Times New Roman" w:hAnsi="Times New Roman"/>
          <w:sz w:val="28"/>
        </w:rPr>
        <w:t>мм мун</w:t>
      </w:r>
      <w:r>
        <w:rPr>
          <w:rFonts w:ascii="Times New Roman" w:hAnsi="Times New Roman"/>
          <w:sz w:val="28"/>
        </w:rPr>
        <w:t>иципал</w:t>
      </w:r>
      <w:r>
        <w:rPr>
          <w:rFonts w:ascii="Times New Roman" w:hAnsi="Times New Roman"/>
          <w:sz w:val="28"/>
        </w:rPr>
        <w:t xml:space="preserve">ьной программы; 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фактическое значение показателя, </w:t>
      </w:r>
      <w:r>
        <w:rPr>
          <w:rFonts w:ascii="Times New Roman" w:hAnsi="Times New Roman"/>
          <w:sz w:val="28"/>
        </w:rPr>
        <w:t>достигнутое в ходе реализации муници</w:t>
      </w:r>
      <w:r>
        <w:rPr>
          <w:rFonts w:ascii="Times New Roman" w:hAnsi="Times New Roman"/>
          <w:sz w:val="28"/>
        </w:rPr>
        <w:t>пальной программы, по</w:t>
      </w:r>
      <w:r>
        <w:rPr>
          <w:rFonts w:ascii="Times New Roman" w:hAnsi="Times New Roman"/>
          <w:sz w:val="28"/>
        </w:rPr>
        <w:t>дпрограмм муниципальной п</w:t>
      </w:r>
      <w:r>
        <w:rPr>
          <w:rFonts w:ascii="Times New Roman" w:hAnsi="Times New Roman"/>
          <w:sz w:val="28"/>
        </w:rPr>
        <w:t>рогр</w:t>
      </w:r>
      <w:r>
        <w:rPr>
          <w:rFonts w:ascii="Times New Roman" w:hAnsi="Times New Roman"/>
          <w:sz w:val="28"/>
        </w:rPr>
        <w:t>ам</w:t>
      </w:r>
      <w:r>
        <w:rPr>
          <w:rFonts w:ascii="Times New Roman" w:hAnsi="Times New Roman"/>
          <w:sz w:val="28"/>
        </w:rPr>
        <w:t>мы</w:t>
      </w:r>
      <w:r>
        <w:rPr>
          <w:rFonts w:ascii="Times New Roman" w:hAnsi="Times New Roman"/>
          <w:sz w:val="28"/>
        </w:rPr>
        <w:t>;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ИЦ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ц</w:t>
      </w:r>
      <w:r>
        <w:rPr>
          <w:rFonts w:ascii="Times New Roman" w:hAnsi="Times New Roman"/>
          <w:sz w:val="28"/>
        </w:rPr>
        <w:t>елев</w:t>
      </w:r>
      <w:r>
        <w:rPr>
          <w:rFonts w:ascii="Times New Roman" w:hAnsi="Times New Roman"/>
          <w:sz w:val="28"/>
        </w:rPr>
        <w:t>ое зна</w:t>
      </w:r>
      <w:r>
        <w:rPr>
          <w:rFonts w:ascii="Times New Roman" w:hAnsi="Times New Roman"/>
          <w:sz w:val="28"/>
        </w:rPr>
        <w:t xml:space="preserve">чение </w:t>
      </w:r>
      <w:r>
        <w:rPr>
          <w:rFonts w:ascii="Times New Roman" w:hAnsi="Times New Roman"/>
          <w:sz w:val="28"/>
        </w:rPr>
        <w:t>показателя, утвержденное муниципальной программой.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z w:val="28"/>
        </w:rPr>
        <w:t>Ра</w:t>
      </w:r>
      <w:r>
        <w:rPr>
          <w:rFonts w:ascii="Times New Roman" w:hAnsi="Times New Roman"/>
          <w:sz w:val="28"/>
        </w:rPr>
        <w:t>сс</w:t>
      </w:r>
      <w:r>
        <w:rPr>
          <w:rFonts w:ascii="Times New Roman" w:hAnsi="Times New Roman"/>
          <w:sz w:val="28"/>
        </w:rPr>
        <w:t>читанная</w:t>
      </w:r>
      <w:r>
        <w:rPr>
          <w:rFonts w:ascii="Times New Roman" w:hAnsi="Times New Roman"/>
          <w:sz w:val="28"/>
        </w:rPr>
        <w:t xml:space="preserve"> эффекти</w:t>
      </w:r>
      <w:r>
        <w:rPr>
          <w:rFonts w:ascii="Times New Roman" w:hAnsi="Times New Roman"/>
          <w:sz w:val="28"/>
        </w:rPr>
        <w:t>вность ц</w:t>
      </w:r>
      <w:r>
        <w:rPr>
          <w:rFonts w:ascii="Times New Roman" w:hAnsi="Times New Roman"/>
          <w:sz w:val="28"/>
        </w:rPr>
        <w:t xml:space="preserve">елевого </w:t>
      </w:r>
      <w:r>
        <w:rPr>
          <w:rFonts w:ascii="Times New Roman" w:hAnsi="Times New Roman"/>
          <w:sz w:val="28"/>
        </w:rPr>
        <w:t xml:space="preserve">показателя муниципальной программы, </w:t>
      </w:r>
      <w:r>
        <w:rPr>
          <w:rFonts w:ascii="Times New Roman" w:hAnsi="Times New Roman"/>
          <w:spacing w:val="-4"/>
          <w:sz w:val="28"/>
        </w:rPr>
        <w:t>подпрограммы мун</w:t>
      </w:r>
      <w:r>
        <w:rPr>
          <w:rFonts w:ascii="Times New Roman" w:hAnsi="Times New Roman"/>
          <w:spacing w:val="-4"/>
          <w:sz w:val="28"/>
        </w:rPr>
        <w:t>иц</w:t>
      </w:r>
      <w:r>
        <w:rPr>
          <w:rFonts w:ascii="Times New Roman" w:hAnsi="Times New Roman"/>
          <w:spacing w:val="-4"/>
          <w:sz w:val="28"/>
        </w:rPr>
        <w:t>ипальной программы</w:t>
      </w:r>
      <w:r>
        <w:rPr>
          <w:rFonts w:ascii="Times New Roman" w:hAnsi="Times New Roman"/>
          <w:spacing w:val="-4"/>
          <w:sz w:val="28"/>
        </w:rPr>
        <w:t xml:space="preserve"> составляет 1,0 в связи с чем при расче</w:t>
      </w:r>
      <w:r>
        <w:rPr>
          <w:rFonts w:ascii="Times New Roman" w:hAnsi="Times New Roman"/>
          <w:spacing w:val="-4"/>
          <w:sz w:val="28"/>
        </w:rPr>
        <w:t>те</w:t>
      </w:r>
      <w:r>
        <w:rPr>
          <w:rFonts w:ascii="Times New Roman" w:hAnsi="Times New Roman"/>
          <w:sz w:val="28"/>
        </w:rPr>
        <w:t xml:space="preserve"> суммарной эффективност</w:t>
      </w:r>
      <w:r>
        <w:rPr>
          <w:rFonts w:ascii="Times New Roman" w:hAnsi="Times New Roman"/>
          <w:sz w:val="28"/>
        </w:rPr>
        <w:t>и эф</w:t>
      </w:r>
      <w:r>
        <w:rPr>
          <w:rFonts w:ascii="Times New Roman" w:hAnsi="Times New Roman"/>
          <w:sz w:val="28"/>
        </w:rPr>
        <w:t>фе</w:t>
      </w:r>
      <w:r>
        <w:rPr>
          <w:rFonts w:ascii="Times New Roman" w:hAnsi="Times New Roman"/>
          <w:sz w:val="28"/>
        </w:rPr>
        <w:t>кт</w:t>
      </w:r>
      <w:r>
        <w:rPr>
          <w:rFonts w:ascii="Times New Roman" w:hAnsi="Times New Roman"/>
          <w:sz w:val="28"/>
        </w:rPr>
        <w:t>ив</w:t>
      </w:r>
      <w:r>
        <w:rPr>
          <w:rFonts w:ascii="Times New Roman" w:hAnsi="Times New Roman"/>
          <w:sz w:val="28"/>
        </w:rPr>
        <w:t>ность п</w:t>
      </w:r>
      <w:r>
        <w:rPr>
          <w:rFonts w:ascii="Times New Roman" w:hAnsi="Times New Roman"/>
          <w:sz w:val="28"/>
        </w:rPr>
        <w:t>о данно</w:t>
      </w:r>
      <w:r>
        <w:rPr>
          <w:rFonts w:ascii="Times New Roman" w:hAnsi="Times New Roman"/>
          <w:sz w:val="28"/>
        </w:rPr>
        <w:t xml:space="preserve">му </w:t>
      </w:r>
      <w:r>
        <w:rPr>
          <w:rFonts w:ascii="Times New Roman" w:hAnsi="Times New Roman"/>
          <w:sz w:val="28"/>
        </w:rPr>
        <w:t>пок</w:t>
      </w:r>
      <w:r>
        <w:rPr>
          <w:rFonts w:ascii="Times New Roman" w:hAnsi="Times New Roman"/>
          <w:sz w:val="28"/>
        </w:rPr>
        <w:t>аза</w:t>
      </w:r>
      <w:r>
        <w:rPr>
          <w:rFonts w:ascii="Times New Roman" w:hAnsi="Times New Roman"/>
          <w:sz w:val="28"/>
        </w:rPr>
        <w:t>тел</w:t>
      </w:r>
      <w:r>
        <w:rPr>
          <w:rFonts w:ascii="Times New Roman" w:hAnsi="Times New Roman"/>
          <w:sz w:val="28"/>
        </w:rPr>
        <w:t xml:space="preserve">ю принимается </w:t>
      </w:r>
      <w:r>
        <w:rPr>
          <w:rFonts w:ascii="Times New Roman" w:hAnsi="Times New Roman"/>
          <w:spacing w:val="-4"/>
          <w:sz w:val="28"/>
        </w:rPr>
        <w:t xml:space="preserve">за единицу. </w:t>
      </w: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В муниципальной програм</w:t>
      </w:r>
      <w:r>
        <w:rPr>
          <w:rFonts w:ascii="Times New Roman" w:hAnsi="Times New Roman"/>
          <w:spacing w:val="-4"/>
          <w:sz w:val="28"/>
        </w:rPr>
        <w:t>ме показат</w:t>
      </w:r>
      <w:r>
        <w:rPr>
          <w:rFonts w:ascii="Times New Roman" w:hAnsi="Times New Roman"/>
          <w:spacing w:val="-4"/>
          <w:sz w:val="28"/>
        </w:rPr>
        <w:t>ели исполн</w:t>
      </w:r>
      <w:r>
        <w:rPr>
          <w:rFonts w:ascii="Times New Roman" w:hAnsi="Times New Roman"/>
          <w:spacing w:val="-4"/>
          <w:sz w:val="28"/>
        </w:rPr>
        <w:t>ени</w:t>
      </w:r>
      <w:r>
        <w:rPr>
          <w:rFonts w:ascii="Times New Roman" w:hAnsi="Times New Roman"/>
          <w:spacing w:val="-4"/>
          <w:sz w:val="28"/>
        </w:rPr>
        <w:t>я о</w:t>
      </w:r>
      <w:r>
        <w:rPr>
          <w:rFonts w:ascii="Times New Roman" w:hAnsi="Times New Roman"/>
          <w:spacing w:val="-4"/>
          <w:sz w:val="28"/>
        </w:rPr>
        <w:t>цен</w:t>
      </w:r>
      <w:r>
        <w:rPr>
          <w:rFonts w:ascii="Times New Roman" w:hAnsi="Times New Roman"/>
          <w:spacing w:val="-4"/>
          <w:sz w:val="28"/>
        </w:rPr>
        <w:t>иваются, как наступление событий, поэтому при расчете сумма</w:t>
      </w:r>
      <w:r>
        <w:rPr>
          <w:rFonts w:ascii="Times New Roman" w:hAnsi="Times New Roman"/>
          <w:spacing w:val="-4"/>
          <w:sz w:val="28"/>
        </w:rPr>
        <w:t>рной оценки степени достижения целевых показателей приним</w:t>
      </w:r>
      <w:r>
        <w:rPr>
          <w:rFonts w:ascii="Times New Roman" w:hAnsi="Times New Roman"/>
          <w:spacing w:val="-4"/>
          <w:sz w:val="28"/>
        </w:rPr>
        <w:t>аются за единицу.</w:t>
      </w: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Расчет </w:t>
      </w:r>
      <w:r>
        <w:rPr>
          <w:rFonts w:ascii="Times New Roman" w:hAnsi="Times New Roman"/>
          <w:sz w:val="28"/>
        </w:rPr>
        <w:t>сумм</w:t>
      </w:r>
      <w:r>
        <w:rPr>
          <w:rFonts w:ascii="Times New Roman" w:hAnsi="Times New Roman"/>
          <w:sz w:val="28"/>
        </w:rPr>
        <w:t>ар</w:t>
      </w:r>
      <w:r>
        <w:rPr>
          <w:rFonts w:ascii="Times New Roman" w:hAnsi="Times New Roman"/>
          <w:sz w:val="28"/>
        </w:rPr>
        <w:t>но</w:t>
      </w:r>
      <w:r>
        <w:rPr>
          <w:rFonts w:ascii="Times New Roman" w:hAnsi="Times New Roman"/>
          <w:sz w:val="28"/>
        </w:rPr>
        <w:t xml:space="preserve">й </w:t>
      </w:r>
      <w:r>
        <w:rPr>
          <w:rFonts w:ascii="Times New Roman" w:hAnsi="Times New Roman"/>
          <w:sz w:val="28"/>
        </w:rPr>
        <w:t xml:space="preserve">оценки </w:t>
      </w:r>
      <w:r>
        <w:rPr>
          <w:rFonts w:ascii="Times New Roman" w:hAnsi="Times New Roman"/>
          <w:sz w:val="28"/>
        </w:rPr>
        <w:t>степени</w:t>
      </w:r>
      <w:r>
        <w:rPr>
          <w:rFonts w:ascii="Times New Roman" w:hAnsi="Times New Roman"/>
          <w:sz w:val="28"/>
        </w:rPr>
        <w:t xml:space="preserve"> до</w:t>
      </w:r>
      <w:r>
        <w:rPr>
          <w:rFonts w:ascii="Times New Roman" w:hAnsi="Times New Roman"/>
          <w:sz w:val="28"/>
        </w:rPr>
        <w:t>сти</w:t>
      </w:r>
      <w:r>
        <w:rPr>
          <w:rFonts w:ascii="Times New Roman" w:hAnsi="Times New Roman"/>
          <w:sz w:val="28"/>
        </w:rPr>
        <w:t>жен</w:t>
      </w:r>
      <w:r>
        <w:rPr>
          <w:rFonts w:ascii="Times New Roman" w:hAnsi="Times New Roman"/>
          <w:sz w:val="28"/>
        </w:rPr>
        <w:t xml:space="preserve">ия </w:t>
      </w:r>
      <w:r>
        <w:rPr>
          <w:rFonts w:ascii="Times New Roman" w:hAnsi="Times New Roman"/>
          <w:sz w:val="28"/>
        </w:rPr>
        <w:t xml:space="preserve">целевых показателей </w:t>
      </w:r>
      <w:r>
        <w:rPr>
          <w:rFonts w:ascii="Times New Roman" w:hAnsi="Times New Roman"/>
          <w:sz w:val="28"/>
        </w:rPr>
        <w:t>муниципальной программы опреде</w:t>
      </w:r>
      <w:r>
        <w:rPr>
          <w:rFonts w:ascii="Times New Roman" w:hAnsi="Times New Roman"/>
          <w:sz w:val="28"/>
        </w:rPr>
        <w:t xml:space="preserve">ляется по </w:t>
      </w:r>
      <w:r>
        <w:rPr>
          <w:rFonts w:ascii="Times New Roman" w:hAnsi="Times New Roman"/>
          <w:sz w:val="28"/>
        </w:rPr>
        <w:t>формуле:</w:t>
      </w: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t xml:space="preserve"> </w:t>
      </w:r>
      <w:r>
        <w:rPr>
          <w:rFonts w:ascii="Times New Roman" w:hAnsi="Times New Roman"/>
          <w:sz w:val="28"/>
        </w:rPr>
        <mc:AlternateContent>
          <mc:Choice Requires="wpg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inline>
                <wp:extent cx="1189990" cy="1031239"/>
                <wp:docPr hidden="false" id="3" name="Picture 3"/>
                <a:graphic>
                  <a:graphicData uri="http://schemas.microsoft.com/office/word/2010/wordprocessingGroup">
                    <wpg:wgp>
                      <wpg:cNvGrpSpPr/>
                      <wpg:grpSpPr>
                        <a:xfrm flipH="false" flipV="false" rot="0">
                          <a:off x="0" y="0"/>
                          <a:ext cx="1189990" cy="1031239"/>
                          <a:chOff x="0" y="0"/>
                          <a:chExt cx="1189990" cy="1031239"/>
                        </a:xfrm>
                      </wpg:grpSpPr>
                      <wps:wsp>
                        <wps:cNvSpPr txBox="true"/>
                        <wps:spPr>
                          <a:xfrm flipH="false" flipV="false" rot="0">
                            <a:off x="0" y="0"/>
                            <a:ext cx="1189990" cy="1031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548005" y="441960"/>
                            <a:ext cx="81913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5000000">
                              <w:pPr>
                                <w:pStyle w:val="Style_5"/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</w:pPr>
                            </w:p>
                          </w:txbxContent>
                        </wps:txbx>
                        <wps:bodyPr anchor="t" bIns="0" lIns="0" rIns="0" tIns="0" wrap="none">
                          <a:sp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568960" y="113029"/>
                            <a:ext cx="16192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6000000">
                              <w:pPr>
                                <w:pStyle w:val="Style_5"/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  <w:t>СП</w:t>
                              </w:r>
                            </w:p>
                          </w:txbxContent>
                        </wps:txbx>
                        <wps:bodyPr anchor="t" bIns="0" lIns="0" rIns="0" tIns="0" wrap="none">
                          <a:sp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443864" y="13970"/>
                            <a:ext cx="45084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000000">
                              <w:pPr>
                                <w:pStyle w:val="Style_5"/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 w:val="1"/>
                                  <w:color w:val="000000"/>
                                  <w:spacing w:val="0"/>
                                  <w:sz w:val="14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bIns="0" lIns="0" rIns="0" tIns="0" wrap="none">
                          <a:sp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408940" y="315594"/>
                            <a:ext cx="2476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8000000">
                              <w:pPr>
                                <w:pStyle w:val="Style_5"/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 w:val="1"/>
                                  <w:color w:val="000000"/>
                                  <w:spacing w:val="0"/>
                                  <w:sz w:val="14"/>
                                </w:rPr>
                                <w:t>i</w:t>
                              </w:r>
                            </w:p>
                          </w:txbxContent>
                        </wps:txbx>
                        <wps:bodyPr anchor="t" bIns="0" lIns="0" rIns="0" tIns="0" wrap="none">
                          <a:sp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730884" y="100330"/>
                            <a:ext cx="281304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9000000">
                              <w:pPr>
                                <w:pStyle w:val="Style_5"/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  <w:t>i/n</w:t>
                              </w:r>
                            </w:p>
                          </w:txbxContent>
                        </wps:txbx>
                        <wps:bodyPr anchor="t" bIns="0" lIns="0" rIns="0" tIns="0">
                          <a:sp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187324" y="207645"/>
                            <a:ext cx="64769" cy="244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000000">
                              <w:pPr>
                                <w:pStyle w:val="Style_5"/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 w:val="1"/>
                                  <w:color w:val="000000"/>
                                  <w:spacing w:val="0"/>
                                  <w:sz w:val="14"/>
                                </w:rPr>
                                <w:t>О</w:t>
                              </w:r>
                            </w:p>
                          </w:txbxContent>
                        </wps:txbx>
                        <wps:bodyPr anchor="t" bIns="0" lIns="0" rIns="0" tIns="0" wrap="none">
                          <a:sp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385445" y="54607"/>
                            <a:ext cx="183514" cy="38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B000000">
                              <w:pPr>
                                <w:pStyle w:val="Style_5"/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</w:pPr>
                            </w:p>
                          </w:txbxContent>
                        </wps:txbx>
                        <wps:bodyPr anchor="t" bIns="0" lIns="0" rIns="0" tIns="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440689" y="306069"/>
                            <a:ext cx="48894" cy="252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C000000">
                              <w:pPr>
                                <w:pStyle w:val="Style_5"/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  <w:spacing w:val="0"/>
                                  <w:sz w:val="14"/>
                                </w:rPr>
                                <w:t>=</w:t>
                              </w:r>
                            </w:p>
                          </w:txbxContent>
                        </wps:txbx>
                        <wps:bodyPr anchor="t" bIns="0" lIns="0" rIns="0" tIns="0" wrap="none">
                          <a:sp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249555" y="100330"/>
                            <a:ext cx="83817" cy="341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D000000">
                              <w:pPr>
                                <w:pStyle w:val="Style_5"/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  <w:spacing w:val="0"/>
                                  <w:sz w:val="24"/>
                                </w:rPr>
                                <w:t>=</w:t>
                              </w:r>
                            </w:p>
                          </w:txbxContent>
                        </wps:txbx>
                        <wps:bodyPr anchor="t" bIns="0" lIns="0" rIns="0" tIns="0" wrap="none">
                          <a:sp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485139" y="315594"/>
                            <a:ext cx="45084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000000">
                              <w:pPr>
                                <w:pStyle w:val="Style_5"/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bIns="0" lIns="0" rIns="0" tIns="0" wrap="none">
                          <a:sp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385445" y="0"/>
                            <a:ext cx="183514" cy="561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F000000">
                              <w:pPr>
                                <w:pStyle w:val="Style_5"/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  <w:spacing w:val="0"/>
                                  <w:sz w:val="14"/>
                                </w:rPr>
                                <w:t>=</w:t>
                              </w:r>
                            </w:p>
                            <w:p w14:paraId="70000000">
                              <w:pPr>
                                <w:pStyle w:val="Style_5"/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</w:pPr>
                            </w:p>
                          </w:txbxContent>
                        </wps:txbx>
                        <wps:bodyPr anchor="t" bIns="0" lIns="0" rIns="0" tIns="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364490" y="54607"/>
                            <a:ext cx="183515" cy="38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1000000">
                              <w:pPr>
                                <w:pStyle w:val="Style_5"/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  <w:spacing w:val="0"/>
                                  <w:sz w:val="36"/>
                                </w:rPr>
                                <w:t>å</w:t>
                              </w:r>
                              <w:r>
                                <w:rPr>
                                  <w:rFonts w:ascii="Symbol" w:hAnsi="Symbol"/>
                                  <w:color w:val="000000"/>
                                  <w:spacing w:val="0"/>
                                  <w:sz w:val="36"/>
                                </w:rPr>
                                <w:t>Ñ</w:t>
                              </w:r>
                              <w:r>
                                <w:rPr>
                                  <w:rFonts w:ascii="Symbol" w:hAnsi="Symbol"/>
                                  <w:color w:val="000000"/>
                                  <w:spacing w:val="0"/>
                                  <w:sz w:val="36"/>
                                </w:rPr>
                                <w:t>Ñ</w:t>
                              </w:r>
                              <w:r>
                                <w:rPr>
                                  <w:rFonts w:ascii="Symbol" w:hAnsi="Symbol"/>
                                  <w:color w:val="000000"/>
                                  <w:spacing w:val="0"/>
                                  <w:sz w:val="36"/>
                                </w:rPr>
                                <w:t>Ñ</w:t>
                              </w:r>
                              <w:r>
                                <w:rPr>
                                  <w:rFonts w:ascii="Symbol" w:hAnsi="Symbol"/>
                                  <w:color w:val="000000"/>
                                  <w:spacing w:val="0"/>
                                  <w:sz w:val="36"/>
                                </w:rPr>
                                <w:t>Ñ</w:t>
                              </w:r>
                              <w:r>
                                <w:rPr>
                                  <w:rFonts w:ascii="Symbol" w:hAnsi="Symbol"/>
                                  <w:color w:val="000000"/>
                                  <w:spacing w:val="0"/>
                                  <w:sz w:val="36"/>
                                </w:rPr>
                                <w:t>Ñ</w:t>
                              </w:r>
                              <w:r>
                                <w:rPr>
                                  <w:rFonts w:ascii="Symbol" w:hAnsi="Symbol"/>
                                  <w:color w:val="000000"/>
                                  <w:spacing w:val="0"/>
                                  <w:sz w:val="36"/>
                                </w:rPr>
                                <w:t>Ñ</w:t>
                              </w:r>
                            </w:p>
                          </w:txbxContent>
                        </wps:txbx>
                        <wps:bodyPr anchor="t" bIns="0" lIns="0" rIns="0" tIns="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85090" y="113665"/>
                            <a:ext cx="107315" cy="328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2000000">
                              <w:pPr>
                                <w:pStyle w:val="Style_5"/>
                                <w:rPr>
                                  <w:rFonts w:ascii="Times New Roman" w:hAnsi="Times New Roman"/>
                                  <w:i w:val="1"/>
                                  <w:color w:val="000000"/>
                                  <w:spacing w:val="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 w:val="1"/>
                                  <w:color w:val="000000"/>
                                  <w:spacing w:val="0"/>
                                  <w:sz w:val="24"/>
                                </w:rPr>
                                <w:t>С</w:t>
                              </w:r>
                            </w:p>
                          </w:txbxContent>
                        </wps:txbx>
                        <wps:bodyPr anchor="t" bIns="0" lIns="0" rIns="0" tIns="0" wrap="none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7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7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о</w:t>
      </w:r>
      <w:r>
        <w:rPr>
          <w:rFonts w:ascii="Times New Roman" w:hAnsi="Times New Roman"/>
          <w:sz w:val="28"/>
        </w:rPr>
        <w:t xml:space="preserve"> – суммарная оценка степени до</w:t>
      </w:r>
      <w:r>
        <w:rPr>
          <w:rFonts w:ascii="Times New Roman" w:hAnsi="Times New Roman"/>
          <w:sz w:val="28"/>
        </w:rPr>
        <w:t>стижения целевых показателей м</w:t>
      </w:r>
      <w:r>
        <w:rPr>
          <w:rFonts w:ascii="Times New Roman" w:hAnsi="Times New Roman"/>
          <w:sz w:val="28"/>
        </w:rPr>
        <w:t>униципальной программы;</w: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степень достижения цел</w:t>
      </w:r>
      <w:r>
        <w:rPr>
          <w:rFonts w:ascii="Times New Roman" w:hAnsi="Times New Roman"/>
          <w:sz w:val="28"/>
        </w:rPr>
        <w:t>евого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>ка</w:t>
      </w:r>
      <w:r>
        <w:rPr>
          <w:rFonts w:ascii="Times New Roman" w:hAnsi="Times New Roman"/>
          <w:sz w:val="28"/>
        </w:rPr>
        <w:t>зателя м</w:t>
      </w:r>
      <w:r>
        <w:rPr>
          <w:rFonts w:ascii="Times New Roman" w:hAnsi="Times New Roman"/>
          <w:sz w:val="28"/>
        </w:rPr>
        <w:t>униципал</w:t>
      </w:r>
      <w:r>
        <w:rPr>
          <w:rFonts w:ascii="Times New Roman" w:hAnsi="Times New Roman"/>
          <w:sz w:val="28"/>
        </w:rPr>
        <w:t>ьн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про</w:t>
      </w:r>
      <w:r>
        <w:rPr>
          <w:rFonts w:ascii="Times New Roman" w:hAnsi="Times New Roman"/>
          <w:sz w:val="28"/>
        </w:rPr>
        <w:t>грам</w:t>
      </w:r>
      <w:r>
        <w:rPr>
          <w:rFonts w:ascii="Times New Roman" w:hAnsi="Times New Roman"/>
          <w:sz w:val="28"/>
        </w:rPr>
        <w:t>мы</w:t>
      </w:r>
    </w:p>
    <w:p w14:paraId="7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– номер показателя муниципальной программы;</w:t>
      </w: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</w:t>
      </w:r>
      <w:r>
        <w:rPr>
          <w:rFonts w:ascii="Times New Roman" w:hAnsi="Times New Roman"/>
          <w:sz w:val="28"/>
        </w:rPr>
        <w:t xml:space="preserve"> – количе</w:t>
      </w:r>
      <w:r>
        <w:rPr>
          <w:rFonts w:ascii="Times New Roman" w:hAnsi="Times New Roman"/>
          <w:sz w:val="28"/>
        </w:rPr>
        <w:t>ство целе</w:t>
      </w:r>
      <w:r>
        <w:rPr>
          <w:rFonts w:ascii="Times New Roman" w:hAnsi="Times New Roman"/>
          <w:sz w:val="28"/>
        </w:rPr>
        <w:t>вых пок</w:t>
      </w:r>
      <w:r>
        <w:rPr>
          <w:rFonts w:ascii="Times New Roman" w:hAnsi="Times New Roman"/>
          <w:sz w:val="28"/>
        </w:rPr>
        <w:t>азателе</w:t>
      </w:r>
      <w:r>
        <w:rPr>
          <w:rFonts w:ascii="Times New Roman" w:hAnsi="Times New Roman"/>
          <w:sz w:val="28"/>
        </w:rPr>
        <w:t>й муниципальной программы.</w:t>
      </w: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уммарная оценка степени дос</w:t>
      </w:r>
      <w:r>
        <w:rPr>
          <w:rFonts w:ascii="Times New Roman" w:hAnsi="Times New Roman"/>
          <w:sz w:val="28"/>
        </w:rPr>
        <w:t>тижения целевых показателей</w:t>
      </w:r>
      <w:r>
        <w:rPr>
          <w:rFonts w:ascii="Times New Roman" w:hAnsi="Times New Roman"/>
          <w:sz w:val="28"/>
        </w:rPr>
        <w:t xml:space="preserve"> муниципальной программы соста</w:t>
      </w:r>
      <w:r>
        <w:rPr>
          <w:rFonts w:ascii="Times New Roman" w:hAnsi="Times New Roman"/>
          <w:sz w:val="28"/>
        </w:rPr>
        <w:t xml:space="preserve">вляет </w:t>
      </w:r>
      <w:r>
        <w:rPr>
          <w:rFonts w:ascii="Times New Roman" w:hAnsi="Times New Roman"/>
          <w:sz w:val="28"/>
        </w:rPr>
        <w:t>1,0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Данный показа</w:t>
      </w:r>
      <w:r>
        <w:rPr>
          <w:rFonts w:ascii="Times New Roman" w:hAnsi="Times New Roman"/>
          <w:sz w:val="28"/>
        </w:rPr>
        <w:t xml:space="preserve">тель 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ар</w:t>
      </w:r>
      <w:r>
        <w:rPr>
          <w:rFonts w:ascii="Times New Roman" w:hAnsi="Times New Roman"/>
          <w:sz w:val="28"/>
        </w:rPr>
        <w:t>ак</w:t>
      </w:r>
      <w:r>
        <w:rPr>
          <w:rFonts w:ascii="Times New Roman" w:hAnsi="Times New Roman"/>
          <w:sz w:val="28"/>
        </w:rPr>
        <w:t>теризует</w:t>
      </w:r>
      <w:r>
        <w:rPr>
          <w:rFonts w:ascii="Times New Roman" w:hAnsi="Times New Roman"/>
          <w:sz w:val="28"/>
        </w:rPr>
        <w:t> высокий</w:t>
      </w:r>
      <w:r>
        <w:rPr>
          <w:rFonts w:ascii="Times New Roman" w:hAnsi="Times New Roman"/>
          <w:sz w:val="28"/>
        </w:rPr>
        <w:t xml:space="preserve"> у</w:t>
      </w:r>
      <w:r>
        <w:rPr>
          <w:rFonts w:ascii="Times New Roman" w:hAnsi="Times New Roman"/>
          <w:sz w:val="28"/>
        </w:rPr>
        <w:t>ро</w:t>
      </w:r>
      <w:r>
        <w:rPr>
          <w:rFonts w:ascii="Times New Roman" w:hAnsi="Times New Roman"/>
          <w:sz w:val="28"/>
        </w:rPr>
        <w:t>вень</w:t>
      </w:r>
      <w:r>
        <w:rPr>
          <w:rFonts w:ascii="Times New Roman" w:hAnsi="Times New Roman"/>
          <w:sz w:val="28"/>
        </w:rPr>
        <w:t xml:space="preserve"> эфф</w:t>
      </w:r>
      <w:r>
        <w:rPr>
          <w:rFonts w:ascii="Times New Roman" w:hAnsi="Times New Roman"/>
          <w:sz w:val="28"/>
        </w:rPr>
        <w:t>ективности реализации</w:t>
      </w:r>
      <w:r>
        <w:rPr>
          <w:rFonts w:ascii="Times New Roman" w:hAnsi="Times New Roman"/>
          <w:sz w:val="28"/>
        </w:rPr>
        <w:t xml:space="preserve"> муниципальной программы по </w:t>
      </w:r>
      <w:r>
        <w:rPr>
          <w:rFonts w:ascii="Times New Roman" w:hAnsi="Times New Roman"/>
          <w:sz w:val="28"/>
        </w:rPr>
        <w:t>степени до</w:t>
      </w:r>
      <w:r>
        <w:rPr>
          <w:rFonts w:ascii="Times New Roman" w:hAnsi="Times New Roman"/>
          <w:sz w:val="28"/>
        </w:rPr>
        <w:t>стижения ц</w:t>
      </w:r>
      <w:r>
        <w:rPr>
          <w:rFonts w:ascii="Times New Roman" w:hAnsi="Times New Roman"/>
          <w:sz w:val="28"/>
        </w:rPr>
        <w:t>елевых</w:t>
      </w: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оказателей.</w:t>
      </w: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Степень реализации основных мероприятий, финанс</w:t>
      </w:r>
      <w:r>
        <w:rPr>
          <w:rFonts w:ascii="Times New Roman" w:hAnsi="Times New Roman"/>
          <w:sz w:val="28"/>
        </w:rPr>
        <w:t xml:space="preserve">ируемых за счет всех источников финансирования, </w:t>
      </w:r>
      <w:r>
        <w:rPr>
          <w:rFonts w:ascii="Times New Roman" w:hAnsi="Times New Roman"/>
          <w:sz w:val="28"/>
        </w:rPr>
        <w:t>оценивает</w:t>
      </w:r>
      <w:r>
        <w:rPr>
          <w:rFonts w:ascii="Times New Roman" w:hAnsi="Times New Roman"/>
          <w:sz w:val="28"/>
        </w:rPr>
        <w:t>ся как доля основных ме</w:t>
      </w:r>
      <w:r>
        <w:rPr>
          <w:rFonts w:ascii="Times New Roman" w:hAnsi="Times New Roman"/>
          <w:sz w:val="28"/>
        </w:rPr>
        <w:t>роприя</w:t>
      </w:r>
      <w:r>
        <w:rPr>
          <w:rFonts w:ascii="Times New Roman" w:hAnsi="Times New Roman"/>
          <w:sz w:val="28"/>
        </w:rPr>
        <w:t>ти</w:t>
      </w:r>
      <w:r>
        <w:rPr>
          <w:rFonts w:ascii="Times New Roman" w:hAnsi="Times New Roman"/>
          <w:sz w:val="28"/>
        </w:rPr>
        <w:t>й,</w:t>
      </w:r>
      <w:r>
        <w:rPr>
          <w:rFonts w:ascii="Times New Roman" w:hAnsi="Times New Roman"/>
          <w:sz w:val="28"/>
        </w:rPr>
        <w:t xml:space="preserve"> выполнен</w:t>
      </w:r>
      <w:r>
        <w:rPr>
          <w:rFonts w:ascii="Times New Roman" w:hAnsi="Times New Roman"/>
          <w:sz w:val="28"/>
        </w:rPr>
        <w:t>ных в пол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м объ</w:t>
      </w:r>
      <w:r>
        <w:rPr>
          <w:rFonts w:ascii="Times New Roman" w:hAnsi="Times New Roman"/>
          <w:sz w:val="28"/>
        </w:rPr>
        <w:t xml:space="preserve">еме, </w:t>
      </w:r>
      <w:r>
        <w:rPr>
          <w:rFonts w:ascii="Times New Roman" w:hAnsi="Times New Roman"/>
          <w:sz w:val="28"/>
        </w:rPr>
        <w:t>по следующей формуле:</w:t>
      </w:r>
    </w:p>
    <w:p w14:paraId="7A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7B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СРом = Мв / М,</w:t>
      </w:r>
    </w:p>
    <w:p w14:paraId="7C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СРом = 4</w:t>
      </w:r>
      <w:r>
        <w:rPr>
          <w:rFonts w:ascii="Times New Roman" w:hAnsi="Times New Roman"/>
          <w:sz w:val="28"/>
        </w:rPr>
        <w:t>/4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СРом = 1</w:t>
      </w: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7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СРом – ст</w:t>
      </w:r>
      <w:r>
        <w:rPr>
          <w:rFonts w:ascii="Times New Roman" w:hAnsi="Times New Roman"/>
          <w:sz w:val="28"/>
        </w:rPr>
        <w:t>епень реа</w:t>
      </w:r>
      <w:r>
        <w:rPr>
          <w:rFonts w:ascii="Times New Roman" w:hAnsi="Times New Roman"/>
          <w:sz w:val="28"/>
        </w:rPr>
        <w:t xml:space="preserve">лизации </w:t>
      </w:r>
      <w:r>
        <w:rPr>
          <w:rFonts w:ascii="Times New Roman" w:hAnsi="Times New Roman"/>
          <w:sz w:val="28"/>
        </w:rPr>
        <w:t>основных</w:t>
      </w:r>
      <w:r>
        <w:rPr>
          <w:rFonts w:ascii="Times New Roman" w:hAnsi="Times New Roman"/>
          <w:sz w:val="28"/>
        </w:rPr>
        <w:t xml:space="preserve"> мероприятий;</w:t>
      </w: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Мв – количество </w:t>
      </w:r>
      <w:r>
        <w:rPr>
          <w:rFonts w:ascii="Times New Roman" w:hAnsi="Times New Roman"/>
          <w:sz w:val="28"/>
        </w:rPr>
        <w:t>основных</w:t>
      </w:r>
      <w:r>
        <w:rPr>
          <w:rFonts w:ascii="Times New Roman" w:hAnsi="Times New Roman"/>
          <w:sz w:val="28"/>
        </w:rPr>
        <w:t xml:space="preserve"> мероприятий, выполненных в полном объеме, из числа </w:t>
      </w:r>
      <w:r>
        <w:rPr>
          <w:rFonts w:ascii="Times New Roman" w:hAnsi="Times New Roman"/>
          <w:sz w:val="28"/>
        </w:rPr>
        <w:t>осно</w:t>
      </w:r>
      <w:r>
        <w:rPr>
          <w:rFonts w:ascii="Times New Roman" w:hAnsi="Times New Roman"/>
          <w:sz w:val="28"/>
        </w:rPr>
        <w:t>вных</w:t>
      </w:r>
      <w:r>
        <w:rPr>
          <w:rFonts w:ascii="Times New Roman" w:hAnsi="Times New Roman"/>
          <w:sz w:val="28"/>
        </w:rPr>
        <w:t xml:space="preserve"> мероприятий, за</w:t>
      </w:r>
      <w:r>
        <w:rPr>
          <w:rFonts w:ascii="Times New Roman" w:hAnsi="Times New Roman"/>
          <w:sz w:val="28"/>
        </w:rPr>
        <w:t>планир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>ан</w:t>
      </w:r>
      <w:r>
        <w:rPr>
          <w:rFonts w:ascii="Times New Roman" w:hAnsi="Times New Roman"/>
          <w:sz w:val="28"/>
        </w:rPr>
        <w:t>ных к реализ</w:t>
      </w:r>
      <w:r>
        <w:rPr>
          <w:rFonts w:ascii="Times New Roman" w:hAnsi="Times New Roman"/>
          <w:sz w:val="28"/>
        </w:rPr>
        <w:t>ации в отч</w:t>
      </w:r>
      <w:r>
        <w:rPr>
          <w:rFonts w:ascii="Times New Roman" w:hAnsi="Times New Roman"/>
          <w:sz w:val="28"/>
        </w:rPr>
        <w:t>ет</w:t>
      </w:r>
      <w:r>
        <w:rPr>
          <w:rFonts w:ascii="Times New Roman" w:hAnsi="Times New Roman"/>
          <w:sz w:val="28"/>
        </w:rPr>
        <w:t xml:space="preserve">ном </w:t>
      </w:r>
      <w:r>
        <w:rPr>
          <w:rFonts w:ascii="Times New Roman" w:hAnsi="Times New Roman"/>
          <w:sz w:val="28"/>
        </w:rPr>
        <w:t>году</w:t>
      </w:r>
      <w:r>
        <w:rPr>
          <w:rFonts w:ascii="Times New Roman" w:hAnsi="Times New Roman"/>
          <w:sz w:val="28"/>
        </w:rPr>
        <w:t>;</w:t>
      </w: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6"/>
          <w:sz w:val="28"/>
        </w:rPr>
        <w:t>М – общее количество основных мероприятий, зап</w:t>
      </w:r>
      <w:r>
        <w:rPr>
          <w:rFonts w:ascii="Times New Roman" w:hAnsi="Times New Roman"/>
          <w:spacing w:val="-6"/>
          <w:sz w:val="28"/>
        </w:rPr>
        <w:t>ланированных к реализа</w:t>
      </w:r>
      <w:r>
        <w:rPr>
          <w:rFonts w:ascii="Times New Roman" w:hAnsi="Times New Roman"/>
          <w:spacing w:val="-6"/>
          <w:sz w:val="28"/>
        </w:rPr>
        <w:t>ции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>тчетном году.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Суммарная оценка степени реализации осн</w:t>
      </w:r>
      <w:r>
        <w:rPr>
          <w:rFonts w:ascii="Times New Roman" w:hAnsi="Times New Roman"/>
          <w:sz w:val="28"/>
        </w:rPr>
        <w:t xml:space="preserve">овных мероприятий муниципальной программы составляет 1,0 это характеризует высокий </w:t>
      </w:r>
      <w:r>
        <w:rPr>
          <w:rFonts w:ascii="Times New Roman" w:hAnsi="Times New Roman"/>
          <w:sz w:val="28"/>
        </w:rPr>
        <w:t>эф</w:t>
      </w:r>
      <w:r>
        <w:rPr>
          <w:rFonts w:ascii="Times New Roman" w:hAnsi="Times New Roman"/>
          <w:sz w:val="28"/>
        </w:rPr>
        <w:t>фе</w:t>
      </w:r>
      <w:r>
        <w:rPr>
          <w:rFonts w:ascii="Times New Roman" w:hAnsi="Times New Roman"/>
          <w:sz w:val="28"/>
        </w:rPr>
        <w:t>ктивн</w:t>
      </w:r>
      <w:r>
        <w:rPr>
          <w:rFonts w:ascii="Times New Roman" w:hAnsi="Times New Roman"/>
          <w:sz w:val="28"/>
        </w:rPr>
        <w:t xml:space="preserve">ости </w:t>
      </w:r>
      <w:r>
        <w:rPr>
          <w:rFonts w:ascii="Times New Roman" w:hAnsi="Times New Roman"/>
          <w:sz w:val="28"/>
        </w:rPr>
        <w:t>реализаци</w:t>
      </w:r>
      <w:r>
        <w:rPr>
          <w:rFonts w:ascii="Times New Roman" w:hAnsi="Times New Roman"/>
          <w:sz w:val="28"/>
        </w:rPr>
        <w:t>и муницип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 xml:space="preserve">ьной </w:t>
      </w:r>
      <w:r>
        <w:rPr>
          <w:rFonts w:ascii="Times New Roman" w:hAnsi="Times New Roman"/>
          <w:sz w:val="28"/>
        </w:rPr>
        <w:t>прогр</w:t>
      </w:r>
      <w:r>
        <w:rPr>
          <w:rFonts w:ascii="Times New Roman" w:hAnsi="Times New Roman"/>
          <w:sz w:val="28"/>
        </w:rPr>
        <w:t>аммы по степени реализации основных мероприятий</w:t>
      </w:r>
      <w:r>
        <w:rPr>
          <w:rFonts w:ascii="Times New Roman" w:hAnsi="Times New Roman"/>
          <w:sz w:val="28"/>
        </w:rPr>
        <w:t>.</w:t>
      </w:r>
    </w:p>
    <w:p w14:paraId="8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Бюджетная эффективность реализации</w:t>
      </w:r>
      <w:r>
        <w:rPr>
          <w:rFonts w:ascii="Times New Roman" w:hAnsi="Times New Roman"/>
          <w:sz w:val="28"/>
        </w:rPr>
        <w:t xml:space="preserve"> муници</w:t>
      </w:r>
      <w:r>
        <w:rPr>
          <w:rFonts w:ascii="Times New Roman" w:hAnsi="Times New Roman"/>
          <w:sz w:val="28"/>
        </w:rPr>
        <w:t>пальной программы Троицкого сельского п</w:t>
      </w:r>
      <w:r>
        <w:rPr>
          <w:rFonts w:ascii="Times New Roman" w:hAnsi="Times New Roman"/>
          <w:sz w:val="28"/>
        </w:rPr>
        <w:t>оселения рассчитывается в несколько этапов.</w:t>
      </w:r>
    </w:p>
    <w:p w14:paraId="83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расчета степени</w:t>
      </w:r>
      <w:r>
        <w:rPr>
          <w:rFonts w:ascii="Times New Roman" w:hAnsi="Times New Roman"/>
          <w:sz w:val="28"/>
        </w:rPr>
        <w:t xml:space="preserve"> реализации</w:t>
      </w:r>
      <w:r>
        <w:rPr>
          <w:rFonts w:ascii="Times New Roman" w:hAnsi="Times New Roman"/>
          <w:sz w:val="28"/>
        </w:rPr>
        <w:t xml:space="preserve"> основ</w:t>
      </w:r>
      <w:r>
        <w:rPr>
          <w:rFonts w:ascii="Times New Roman" w:hAnsi="Times New Roman"/>
          <w:sz w:val="28"/>
        </w:rPr>
        <w:t>ны</w:t>
      </w:r>
      <w:r>
        <w:rPr>
          <w:rFonts w:ascii="Times New Roman" w:hAnsi="Times New Roman"/>
          <w:sz w:val="28"/>
        </w:rPr>
        <w:t xml:space="preserve">х </w:t>
      </w:r>
      <w:r>
        <w:rPr>
          <w:rFonts w:ascii="Times New Roman" w:hAnsi="Times New Roman"/>
          <w:sz w:val="28"/>
        </w:rPr>
        <w:t>мероприя</w:t>
      </w:r>
      <w:r>
        <w:rPr>
          <w:rFonts w:ascii="Times New Roman" w:hAnsi="Times New Roman"/>
          <w:sz w:val="28"/>
        </w:rPr>
        <w:t>тий (дал</w:t>
      </w:r>
      <w:r>
        <w:rPr>
          <w:rFonts w:ascii="Times New Roman" w:hAnsi="Times New Roman"/>
          <w:sz w:val="28"/>
        </w:rPr>
        <w:t>ее – меропри</w:t>
      </w:r>
      <w:r>
        <w:rPr>
          <w:rFonts w:ascii="Times New Roman" w:hAnsi="Times New Roman"/>
          <w:sz w:val="28"/>
        </w:rPr>
        <w:t>ятий), ф</w:t>
      </w:r>
      <w:r>
        <w:rPr>
          <w:rFonts w:ascii="Times New Roman" w:hAnsi="Times New Roman"/>
          <w:sz w:val="28"/>
        </w:rPr>
        <w:t>инан</w:t>
      </w:r>
      <w:r>
        <w:rPr>
          <w:rFonts w:ascii="Times New Roman" w:hAnsi="Times New Roman"/>
          <w:sz w:val="28"/>
        </w:rPr>
        <w:t>сируемых за счет средств</w:t>
      </w:r>
      <w:r>
        <w:rPr>
          <w:rFonts w:ascii="Times New Roman" w:hAnsi="Times New Roman"/>
          <w:sz w:val="28"/>
        </w:rPr>
        <w:t xml:space="preserve"> бюджета поселения, безвоз</w:t>
      </w:r>
      <w:r>
        <w:rPr>
          <w:rFonts w:ascii="Times New Roman" w:hAnsi="Times New Roman"/>
          <w:sz w:val="28"/>
        </w:rPr>
        <w:t>ме</w:t>
      </w:r>
      <w:r>
        <w:rPr>
          <w:rFonts w:ascii="Times New Roman" w:hAnsi="Times New Roman"/>
          <w:sz w:val="28"/>
        </w:rPr>
        <w:t>здных поступлений в</w:t>
      </w:r>
      <w:r>
        <w:rPr>
          <w:rFonts w:ascii="Times New Roman" w:hAnsi="Times New Roman"/>
          <w:sz w:val="28"/>
        </w:rPr>
        <w:t xml:space="preserve"> бюджет поселения,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оце</w:t>
      </w:r>
      <w:r>
        <w:rPr>
          <w:rFonts w:ascii="Times New Roman" w:hAnsi="Times New Roman"/>
          <w:sz w:val="28"/>
        </w:rPr>
        <w:t>нивается как доля мероприятий, выполнен</w:t>
      </w:r>
      <w:r>
        <w:rPr>
          <w:rFonts w:ascii="Times New Roman" w:hAnsi="Times New Roman"/>
          <w:sz w:val="28"/>
        </w:rPr>
        <w:t>ных в полном объеме, по следующей формуле:</w:t>
      </w:r>
    </w:p>
    <w:p w14:paraId="84000000">
      <w:pPr>
        <w:spacing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СРм = Мв / М,</w:t>
      </w:r>
    </w:p>
    <w:p w14:paraId="85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СРм = 4</w:t>
      </w:r>
      <w:r>
        <w:rPr>
          <w:rFonts w:ascii="Times New Roman" w:hAnsi="Times New Roman"/>
          <w:sz w:val="28"/>
        </w:rPr>
        <w:t>/4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СРм = 1</w:t>
      </w:r>
    </w:p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СРм – степень реал</w:t>
      </w:r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z w:val="28"/>
        </w:rPr>
        <w:t>ации мероп</w:t>
      </w:r>
      <w:r>
        <w:rPr>
          <w:rFonts w:ascii="Times New Roman" w:hAnsi="Times New Roman"/>
          <w:sz w:val="28"/>
        </w:rPr>
        <w:t>риятий;</w:t>
      </w:r>
    </w:p>
    <w:p w14:paraId="8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Мв – количество мероприятий, выполненных в полном объе</w:t>
      </w:r>
      <w:r>
        <w:rPr>
          <w:rFonts w:ascii="Times New Roman" w:hAnsi="Times New Roman"/>
          <w:sz w:val="28"/>
        </w:rPr>
        <w:t>ме</w:t>
      </w:r>
      <w:r>
        <w:rPr>
          <w:rFonts w:ascii="Times New Roman" w:hAnsi="Times New Roman"/>
          <w:sz w:val="28"/>
        </w:rPr>
        <w:t>, из числа мероприятий, запланированных к</w:t>
      </w:r>
      <w:r>
        <w:rPr>
          <w:rFonts w:ascii="Times New Roman" w:hAnsi="Times New Roman"/>
          <w:sz w:val="28"/>
        </w:rPr>
        <w:t xml:space="preserve"> реализации</w:t>
      </w:r>
      <w:r>
        <w:rPr>
          <w:rFonts w:ascii="Times New Roman" w:hAnsi="Times New Roman"/>
          <w:sz w:val="28"/>
        </w:rPr>
        <w:t xml:space="preserve"> в отчетном году;</w:t>
      </w:r>
    </w:p>
    <w:p w14:paraId="8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 – общее </w:t>
      </w:r>
      <w:r>
        <w:rPr>
          <w:rFonts w:ascii="Times New Roman" w:hAnsi="Times New Roman"/>
          <w:sz w:val="28"/>
        </w:rPr>
        <w:t xml:space="preserve">количество мероприятий, запланированных к реализации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отчетном г</w:t>
      </w:r>
      <w:r>
        <w:rPr>
          <w:rFonts w:ascii="Times New Roman" w:hAnsi="Times New Roman"/>
          <w:sz w:val="28"/>
        </w:rPr>
        <w:t>оду.</w:t>
      </w:r>
    </w:p>
    <w:p w14:paraId="8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</w:t>
      </w:r>
      <w:r>
        <w:rPr>
          <w:rFonts w:ascii="Times New Roman" w:hAnsi="Times New Roman"/>
          <w:sz w:val="28"/>
        </w:rPr>
        <w:t>прияти</w:t>
      </w:r>
      <w:r>
        <w:rPr>
          <w:rFonts w:ascii="Times New Roman" w:hAnsi="Times New Roman"/>
          <w:sz w:val="28"/>
        </w:rPr>
        <w:t>е выполнены в полн</w:t>
      </w:r>
      <w:r>
        <w:rPr>
          <w:rFonts w:ascii="Times New Roman" w:hAnsi="Times New Roman"/>
          <w:sz w:val="28"/>
        </w:rPr>
        <w:t>ом объеме пр</w:t>
      </w:r>
      <w:r>
        <w:rPr>
          <w:rFonts w:ascii="Times New Roman" w:hAnsi="Times New Roman"/>
          <w:sz w:val="28"/>
        </w:rPr>
        <w:t>и достиж</w:t>
      </w:r>
      <w:r>
        <w:rPr>
          <w:rFonts w:ascii="Times New Roman" w:hAnsi="Times New Roman"/>
          <w:sz w:val="28"/>
        </w:rPr>
        <w:t>ении следующих результатов:</w:t>
      </w:r>
    </w:p>
    <w:p w14:paraId="8C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степень соответстви</w:t>
      </w:r>
      <w:r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z w:val="28"/>
        </w:rPr>
        <w:t xml:space="preserve">запланированному уровню расходов за счет </w:t>
      </w:r>
      <w:r>
        <w:rPr>
          <w:rFonts w:ascii="Times New Roman" w:hAnsi="Times New Roman"/>
          <w:sz w:val="28"/>
        </w:rPr>
        <w:t>средств</w:t>
      </w:r>
      <w:r>
        <w:rPr>
          <w:rFonts w:ascii="Times New Roman" w:hAnsi="Times New Roman"/>
          <w:sz w:val="28"/>
        </w:rPr>
        <w:t xml:space="preserve"> бюджет поселения, безвозмездных</w:t>
      </w:r>
      <w:r>
        <w:rPr>
          <w:rFonts w:ascii="Times New Roman" w:hAnsi="Times New Roman"/>
          <w:sz w:val="28"/>
        </w:rPr>
        <w:t xml:space="preserve"> поступлений в</w:t>
      </w:r>
      <w:r>
        <w:rPr>
          <w:rFonts w:ascii="Times New Roman" w:hAnsi="Times New Roman"/>
          <w:sz w:val="28"/>
        </w:rPr>
        <w:t xml:space="preserve"> бюджет поселения оценивается как отношение фактич</w:t>
      </w:r>
      <w:r>
        <w:rPr>
          <w:rFonts w:ascii="Times New Roman" w:hAnsi="Times New Roman"/>
          <w:sz w:val="28"/>
        </w:rPr>
        <w:t>ески произ</w:t>
      </w:r>
      <w:r>
        <w:rPr>
          <w:rFonts w:ascii="Times New Roman" w:hAnsi="Times New Roman"/>
          <w:sz w:val="28"/>
        </w:rPr>
        <w:t>веденн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в отчетном году б</w:t>
      </w:r>
      <w:r>
        <w:rPr>
          <w:rFonts w:ascii="Times New Roman" w:hAnsi="Times New Roman"/>
          <w:sz w:val="28"/>
        </w:rPr>
        <w:t>юджетных рас</w:t>
      </w:r>
      <w:r>
        <w:rPr>
          <w:rFonts w:ascii="Times New Roman" w:hAnsi="Times New Roman"/>
          <w:sz w:val="28"/>
        </w:rPr>
        <w:t>ходов на</w:t>
      </w:r>
      <w:r>
        <w:rPr>
          <w:rFonts w:ascii="Times New Roman" w:hAnsi="Times New Roman"/>
          <w:sz w:val="28"/>
        </w:rPr>
        <w:t xml:space="preserve"> реализацию</w:t>
      </w:r>
      <w:r>
        <w:rPr>
          <w:rFonts w:ascii="Times New Roman" w:hAnsi="Times New Roman"/>
          <w:sz w:val="28"/>
        </w:rPr>
        <w:t xml:space="preserve"> муниципальной программы к их плановым знач</w:t>
      </w:r>
      <w:r>
        <w:rPr>
          <w:rFonts w:ascii="Times New Roman" w:hAnsi="Times New Roman"/>
          <w:sz w:val="28"/>
        </w:rPr>
        <w:t>ен</w:t>
      </w:r>
      <w:r>
        <w:rPr>
          <w:rFonts w:ascii="Times New Roman" w:hAnsi="Times New Roman"/>
          <w:sz w:val="28"/>
        </w:rPr>
        <w:t>иям по следующей формуле:</w:t>
      </w:r>
    </w:p>
    <w:p w14:paraId="8D000000">
      <w:pPr>
        <w:spacing w:after="12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ССуз = Зф / Зп,</w:t>
      </w:r>
    </w:p>
    <w:p w14:paraId="8E000000">
      <w:pPr>
        <w:spacing w:after="12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ССуз = 1106,3</w:t>
      </w:r>
      <w:r>
        <w:rPr>
          <w:rFonts w:ascii="Times New Roman" w:hAnsi="Times New Roman"/>
          <w:sz w:val="28"/>
        </w:rPr>
        <w:t>/1106,3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ССуз = </w:t>
      </w:r>
      <w:r>
        <w:rPr>
          <w:rFonts w:ascii="Times New Roman" w:hAnsi="Times New Roman"/>
          <w:sz w:val="28"/>
        </w:rPr>
        <w:t>1</w:t>
      </w:r>
    </w:p>
    <w:p w14:paraId="8F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90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ССуз – степень </w:t>
      </w:r>
      <w:r>
        <w:rPr>
          <w:rFonts w:ascii="Times New Roman" w:hAnsi="Times New Roman"/>
          <w:sz w:val="28"/>
        </w:rPr>
        <w:t>соответствия запланированному у</w:t>
      </w:r>
      <w:r>
        <w:rPr>
          <w:rFonts w:ascii="Times New Roman" w:hAnsi="Times New Roman"/>
          <w:sz w:val="28"/>
        </w:rPr>
        <w:t>ровню расх</w:t>
      </w:r>
      <w:r>
        <w:rPr>
          <w:rFonts w:ascii="Times New Roman" w:hAnsi="Times New Roman"/>
          <w:sz w:val="28"/>
        </w:rPr>
        <w:t>одов;</w:t>
      </w:r>
    </w:p>
    <w:p w14:paraId="91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Зф</w:t>
      </w:r>
      <w:r>
        <w:rPr>
          <w:rFonts w:ascii="Times New Roman" w:hAnsi="Times New Roman"/>
          <w:sz w:val="28"/>
        </w:rPr>
        <w:t xml:space="preserve"> – фактические бюджет</w:t>
      </w:r>
      <w:r>
        <w:rPr>
          <w:rFonts w:ascii="Times New Roman" w:hAnsi="Times New Roman"/>
          <w:sz w:val="28"/>
        </w:rPr>
        <w:t xml:space="preserve">ные расходы </w:t>
      </w:r>
      <w:r>
        <w:rPr>
          <w:rFonts w:ascii="Times New Roman" w:hAnsi="Times New Roman"/>
          <w:sz w:val="28"/>
        </w:rPr>
        <w:t>на реали</w:t>
      </w:r>
      <w:r>
        <w:rPr>
          <w:rFonts w:ascii="Times New Roman" w:hAnsi="Times New Roman"/>
          <w:sz w:val="28"/>
        </w:rPr>
        <w:t xml:space="preserve">зацию </w:t>
      </w:r>
      <w:r>
        <w:rPr>
          <w:rFonts w:ascii="Times New Roman" w:hAnsi="Times New Roman"/>
          <w:sz w:val="28"/>
        </w:rPr>
        <w:t>муниципальной программы в отчетном году;</w:t>
      </w:r>
    </w:p>
    <w:p w14:paraId="92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Зп – пл</w:t>
      </w:r>
      <w:r>
        <w:rPr>
          <w:rFonts w:ascii="Times New Roman" w:hAnsi="Times New Roman"/>
          <w:sz w:val="28"/>
        </w:rPr>
        <w:t>ан</w:t>
      </w:r>
      <w:r>
        <w:rPr>
          <w:rFonts w:ascii="Times New Roman" w:hAnsi="Times New Roman"/>
          <w:sz w:val="28"/>
        </w:rPr>
        <w:t>овые бюджетные ассигнования на реализацию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 программы в отчетном год</w:t>
      </w:r>
      <w:r>
        <w:rPr>
          <w:rFonts w:ascii="Times New Roman" w:hAnsi="Times New Roman"/>
          <w:sz w:val="28"/>
        </w:rPr>
        <w:t>у.</w:t>
      </w:r>
    </w:p>
    <w:p w14:paraId="93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Эффективность использования средств</w:t>
      </w:r>
      <w:r>
        <w:rPr>
          <w:rFonts w:ascii="Times New Roman" w:hAnsi="Times New Roman"/>
          <w:sz w:val="28"/>
        </w:rPr>
        <w:t xml:space="preserve"> бюджета поселения </w:t>
      </w:r>
      <w:r>
        <w:rPr>
          <w:rFonts w:ascii="Times New Roman" w:hAnsi="Times New Roman"/>
          <w:sz w:val="28"/>
        </w:rPr>
        <w:t>рассчитыва</w:t>
      </w:r>
      <w:r>
        <w:rPr>
          <w:rFonts w:ascii="Times New Roman" w:hAnsi="Times New Roman"/>
          <w:sz w:val="28"/>
        </w:rPr>
        <w:t>ется к</w:t>
      </w:r>
      <w:r>
        <w:rPr>
          <w:rFonts w:ascii="Times New Roman" w:hAnsi="Times New Roman"/>
          <w:sz w:val="28"/>
        </w:rPr>
        <w:t>ак от</w:t>
      </w:r>
      <w:r>
        <w:rPr>
          <w:rFonts w:ascii="Times New Roman" w:hAnsi="Times New Roman"/>
          <w:sz w:val="28"/>
        </w:rPr>
        <w:t>ношение степени реали</w:t>
      </w:r>
      <w:r>
        <w:rPr>
          <w:rFonts w:ascii="Times New Roman" w:hAnsi="Times New Roman"/>
          <w:sz w:val="28"/>
        </w:rPr>
        <w:t>зации меропр</w:t>
      </w:r>
      <w:r>
        <w:rPr>
          <w:rFonts w:ascii="Times New Roman" w:hAnsi="Times New Roman"/>
          <w:sz w:val="28"/>
        </w:rPr>
        <w:t xml:space="preserve">иятий к </w:t>
      </w:r>
      <w:r>
        <w:rPr>
          <w:rFonts w:ascii="Times New Roman" w:hAnsi="Times New Roman"/>
          <w:sz w:val="28"/>
        </w:rPr>
        <w:t xml:space="preserve">степени соответствия запланированному уровню расходов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счет средств</w:t>
      </w:r>
      <w:r>
        <w:rPr>
          <w:rFonts w:ascii="Times New Roman" w:hAnsi="Times New Roman"/>
          <w:sz w:val="28"/>
        </w:rPr>
        <w:t xml:space="preserve"> бюджета поселения, безвозме</w:t>
      </w:r>
      <w:r>
        <w:rPr>
          <w:rFonts w:ascii="Times New Roman" w:hAnsi="Times New Roman"/>
          <w:sz w:val="28"/>
        </w:rPr>
        <w:t>здных поступлений в</w:t>
      </w:r>
      <w:r>
        <w:rPr>
          <w:rFonts w:ascii="Times New Roman" w:hAnsi="Times New Roman"/>
          <w:sz w:val="28"/>
        </w:rPr>
        <w:t xml:space="preserve"> бюджет поселения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следующей формуле:</w:t>
      </w:r>
    </w:p>
    <w:p w14:paraId="94000000">
      <w:pPr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1562354" cy="335153"/>
            <wp:effectExtent b="0" l="0" r="0" t="0"/>
            <wp:docPr hidden="false" id="5" name="Picture 5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1562354" cy="33515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95000000">
      <w:pPr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</w:t>
      </w:r>
      <w:r>
        <w:rPr>
          <w:rFonts w:ascii="Times New Roman" w:hAnsi="Times New Roman"/>
          <w:sz w:val="28"/>
          <w:vertAlign w:val="subscript"/>
        </w:rPr>
        <w:t xml:space="preserve">ис </w:t>
      </w:r>
      <w:r>
        <w:rPr>
          <w:rFonts w:ascii="Times New Roman" w:hAnsi="Times New Roman"/>
          <w:sz w:val="28"/>
        </w:rPr>
        <w:t>= 1</w:t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=</w:t>
      </w:r>
      <w:r>
        <w:rPr>
          <w:rFonts w:ascii="Times New Roman" w:hAnsi="Times New Roman"/>
          <w:sz w:val="28"/>
        </w:rPr>
        <w:t>1</w:t>
      </w:r>
    </w:p>
    <w:p w14:paraId="9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где:</w:t>
      </w:r>
    </w:p>
    <w:p w14:paraId="9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335153" cy="327533"/>
            <wp:effectExtent b="0" l="0" r="0" t="0"/>
            <wp:docPr hidden="false" id="7" name="Picture 7"/>
            <a:graphic>
              <a:graphicData uri="http://schemas.openxmlformats.org/drawingml/2006/picture">
                <pic:pic>
                  <pic:nvPicPr>
                    <pic:cNvPr hidden="false" id="6" name="Picture 6"/>
                    <pic:cNvPicPr preferRelativeResize="true"/>
                  </pic:nvPicPr>
                  <pic:blipFill>
                    <a:blip r:embed="rId6"/>
                    <a:srcRect b="0" l="0" r="0" t="0"/>
                    <a:stretch/>
                  </pic:blipFill>
                  <pic:spPr>
                    <a:xfrm flipH="false" flipV="false" rot="0">
                      <a:ext cx="335153" cy="327533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эффект</w:t>
      </w:r>
      <w:r>
        <w:rPr>
          <w:rFonts w:ascii="Times New Roman" w:hAnsi="Times New Roman"/>
          <w:sz w:val="28"/>
        </w:rPr>
        <w:t>ивность ис</w:t>
      </w:r>
      <w:r>
        <w:rPr>
          <w:rFonts w:ascii="Times New Roman" w:hAnsi="Times New Roman"/>
          <w:sz w:val="28"/>
        </w:rPr>
        <w:t>пользо</w:t>
      </w:r>
      <w:r>
        <w:rPr>
          <w:rFonts w:ascii="Times New Roman" w:hAnsi="Times New Roman"/>
          <w:sz w:val="28"/>
        </w:rPr>
        <w:t>вания ф</w:t>
      </w:r>
      <w:r>
        <w:rPr>
          <w:rFonts w:ascii="Times New Roman" w:hAnsi="Times New Roman"/>
          <w:sz w:val="28"/>
        </w:rPr>
        <w:t>инансовых ресурсов на реализ</w:t>
      </w:r>
      <w:r>
        <w:rPr>
          <w:rFonts w:ascii="Times New Roman" w:hAnsi="Times New Roman"/>
          <w:sz w:val="28"/>
        </w:rPr>
        <w:t>ацию програм</w:t>
      </w:r>
      <w:r>
        <w:rPr>
          <w:rFonts w:ascii="Times New Roman" w:hAnsi="Times New Roman"/>
          <w:sz w:val="28"/>
        </w:rPr>
        <w:t>мы;</w:t>
      </w:r>
    </w:p>
    <w:p w14:paraId="9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426719" cy="304800"/>
            <wp:effectExtent b="0" l="0" r="0" t="0"/>
            <wp:docPr hidden="false" id="9" name="Picture 9"/>
            <a:graphic>
              <a:graphicData uri="http://schemas.openxmlformats.org/drawingml/2006/picture">
                <pic:pic>
                  <pic:nvPicPr>
                    <pic:cNvPr hidden="false" id="8" name="Picture 8"/>
                    <pic:cNvPicPr preferRelativeResize="true"/>
                  </pic:nvPicPr>
                  <pic:blipFill>
                    <a:blip r:embed="rId7"/>
                    <a:srcRect b="0" l="0" r="0" t="0"/>
                    <a:stretch/>
                  </pic:blipFill>
                  <pic:spPr>
                    <a:xfrm flipH="false" flipV="false" rot="0">
                      <a:ext cx="426719" cy="3048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степень реализации всех мероприятий программы;</w:t>
      </w:r>
    </w:p>
    <w:p w14:paraId="9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480060" cy="335153"/>
            <wp:effectExtent b="0" l="0" r="0" t="0"/>
            <wp:docPr hidden="false" id="11" name="Picture 11"/>
            <a:graphic>
              <a:graphicData uri="http://schemas.openxmlformats.org/drawingml/2006/picture">
                <pic:pic>
                  <pic:nvPicPr>
                    <pic:cNvPr hidden="false" id="10" name="Picture 10"/>
                    <pic:cNvPicPr preferRelativeResize="true"/>
                  </pic:nvPicPr>
                  <pic:blipFill>
                    <a:blip r:embed="rId8"/>
                    <a:srcRect b="0" l="0" r="0" t="0"/>
                    <a:stretch/>
                  </pic:blipFill>
                  <pic:spPr>
                    <a:xfrm flipH="false" flipV="false" rot="0">
                      <a:ext cx="480060" cy="335153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сте</w:t>
      </w:r>
      <w:r>
        <w:rPr>
          <w:rFonts w:ascii="Times New Roman" w:hAnsi="Times New Roman"/>
          <w:sz w:val="28"/>
        </w:rPr>
        <w:t>пе</w:t>
      </w:r>
      <w:r>
        <w:rPr>
          <w:rFonts w:ascii="Times New Roman" w:hAnsi="Times New Roman"/>
          <w:sz w:val="28"/>
        </w:rPr>
        <w:t>нь соответствия запланированному уровню р</w:t>
      </w:r>
      <w:r>
        <w:rPr>
          <w:rFonts w:ascii="Times New Roman" w:hAnsi="Times New Roman"/>
          <w:sz w:val="28"/>
        </w:rPr>
        <w:t xml:space="preserve">асходов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z w:val="28"/>
        </w:rPr>
        <w:t xml:space="preserve"> бюджета поселения.</w:t>
      </w:r>
    </w:p>
    <w:p w14:paraId="9A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t> </w:t>
      </w:r>
      <w:r>
        <w:rPr>
          <w:rFonts w:ascii="Times New Roman" w:hAnsi="Times New Roman"/>
          <w:sz w:val="28"/>
        </w:rPr>
        <w:t>Бюджетн</w:t>
      </w:r>
      <w:r>
        <w:rPr>
          <w:rFonts w:ascii="Times New Roman" w:hAnsi="Times New Roman"/>
          <w:sz w:val="28"/>
        </w:rPr>
        <w:t xml:space="preserve">ая эффективность </w:t>
      </w:r>
      <w:r>
        <w:rPr>
          <w:rFonts w:ascii="Times New Roman" w:hAnsi="Times New Roman"/>
          <w:sz w:val="28"/>
        </w:rPr>
        <w:t>реализации программы признается</w:t>
      </w:r>
      <w:r>
        <w:rPr>
          <w:rFonts w:ascii="Times New Roman" w:hAnsi="Times New Roman"/>
          <w:sz w:val="28"/>
        </w:rPr>
        <w:t xml:space="preserve"> на основа</w:t>
      </w:r>
      <w:r>
        <w:rPr>
          <w:rFonts w:ascii="Times New Roman" w:hAnsi="Times New Roman"/>
          <w:sz w:val="28"/>
        </w:rPr>
        <w:t>нии ра</w:t>
      </w:r>
      <w:r>
        <w:rPr>
          <w:rFonts w:ascii="Times New Roman" w:hAnsi="Times New Roman"/>
          <w:sz w:val="28"/>
        </w:rPr>
        <w:t>счета эф</w:t>
      </w:r>
      <w:r>
        <w:rPr>
          <w:rFonts w:ascii="Times New Roman" w:hAnsi="Times New Roman"/>
          <w:sz w:val="28"/>
        </w:rPr>
        <w:t>фективности использования фи</w:t>
      </w:r>
      <w:r>
        <w:rPr>
          <w:rFonts w:ascii="Times New Roman" w:hAnsi="Times New Roman"/>
          <w:sz w:val="28"/>
        </w:rPr>
        <w:t>нансовых рес</w:t>
      </w:r>
      <w:r>
        <w:rPr>
          <w:rFonts w:ascii="Times New Roman" w:hAnsi="Times New Roman"/>
          <w:sz w:val="28"/>
        </w:rPr>
        <w:t>урсов на</w:t>
      </w:r>
      <w:r>
        <w:rPr>
          <w:rFonts w:ascii="Times New Roman" w:hAnsi="Times New Roman"/>
          <w:sz w:val="28"/>
        </w:rPr>
        <w:t xml:space="preserve"> реализацию программы признана – высокой.</w:t>
      </w:r>
    </w:p>
    <w:p w14:paraId="9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При расчете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 xml:space="preserve">ценки эффективности реализации программы </w:t>
      </w:r>
      <w:r>
        <w:rPr>
          <w:rFonts w:ascii="Times New Roman" w:hAnsi="Times New Roman"/>
          <w:sz w:val="28"/>
        </w:rPr>
        <w:t>применяются следующие коэффициенты знач</w:t>
      </w:r>
      <w:r>
        <w:rPr>
          <w:rFonts w:ascii="Times New Roman" w:hAnsi="Times New Roman"/>
          <w:sz w:val="28"/>
        </w:rPr>
        <w:t>имости:</w:t>
      </w:r>
    </w:p>
    <w:p w14:paraId="9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достижения целевых показателей –</w:t>
      </w:r>
      <w:r>
        <w:rPr>
          <w:rFonts w:ascii="Times New Roman" w:hAnsi="Times New Roman"/>
          <w:sz w:val="28"/>
        </w:rPr>
        <w:t xml:space="preserve"> 0,5;</w:t>
      </w:r>
    </w:p>
    <w:p w14:paraId="9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</w:t>
      </w:r>
      <w:r>
        <w:rPr>
          <w:rFonts w:ascii="Times New Roman" w:hAnsi="Times New Roman"/>
          <w:sz w:val="28"/>
        </w:rPr>
        <w:t>изация</w:t>
      </w:r>
      <w:r>
        <w:rPr>
          <w:rFonts w:ascii="Times New Roman" w:hAnsi="Times New Roman"/>
          <w:sz w:val="28"/>
        </w:rPr>
        <w:t xml:space="preserve"> основны</w:t>
      </w:r>
      <w:r>
        <w:rPr>
          <w:rFonts w:ascii="Times New Roman" w:hAnsi="Times New Roman"/>
          <w:sz w:val="28"/>
        </w:rPr>
        <w:t>х мероприятий – 0,3;</w:t>
      </w:r>
    </w:p>
    <w:p w14:paraId="9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</w:t>
      </w:r>
      <w:r>
        <w:rPr>
          <w:rFonts w:ascii="Times New Roman" w:hAnsi="Times New Roman"/>
          <w:sz w:val="28"/>
        </w:rPr>
        <w:t>ая эффективн</w:t>
      </w:r>
      <w:r>
        <w:rPr>
          <w:rFonts w:ascii="Times New Roman" w:hAnsi="Times New Roman"/>
          <w:sz w:val="28"/>
        </w:rPr>
        <w:t>ость – 0</w:t>
      </w:r>
      <w:r>
        <w:rPr>
          <w:rFonts w:ascii="Times New Roman" w:hAnsi="Times New Roman"/>
          <w:sz w:val="28"/>
        </w:rPr>
        <w:t>,2.</w:t>
      </w:r>
    </w:p>
    <w:p w14:paraId="9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 Уровень реализации</w:t>
      </w:r>
      <w:r>
        <w:rPr>
          <w:rFonts w:ascii="Times New Roman" w:hAnsi="Times New Roman"/>
          <w:sz w:val="28"/>
        </w:rPr>
        <w:t xml:space="preserve"> муниципальной програм</w:t>
      </w:r>
      <w:r>
        <w:rPr>
          <w:rFonts w:ascii="Times New Roman" w:hAnsi="Times New Roman"/>
          <w:sz w:val="28"/>
        </w:rPr>
        <w:t>мы</w:t>
      </w:r>
      <w:r>
        <w:rPr>
          <w:rFonts w:ascii="Times New Roman" w:hAnsi="Times New Roman"/>
          <w:sz w:val="28"/>
        </w:rPr>
        <w:t xml:space="preserve"> в целом оценивается по формуле:</w:t>
      </w:r>
    </w:p>
    <w:p w14:paraId="A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  <w:vertAlign w:val="subscript"/>
        </w:rPr>
        <w:t xml:space="preserve">пр </w:t>
      </w:r>
      <w:r>
        <w:rPr>
          <w:rFonts w:ascii="Times New Roman" w:hAnsi="Times New Roman"/>
          <w:sz w:val="28"/>
        </w:rPr>
        <w:t>= Э</w:t>
      </w:r>
      <w:r>
        <w:rPr>
          <w:rFonts w:ascii="Times New Roman" w:hAnsi="Times New Roman"/>
          <w:sz w:val="28"/>
          <w:vertAlign w:val="subscript"/>
        </w:rPr>
        <w:t xml:space="preserve">о 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0,5 + СР</w:t>
      </w:r>
      <w:r>
        <w:rPr>
          <w:rFonts w:ascii="Times New Roman" w:hAnsi="Times New Roman"/>
          <w:sz w:val="28"/>
          <w:vertAlign w:val="subscript"/>
        </w:rPr>
        <w:t xml:space="preserve">ом </w:t>
      </w:r>
      <w:r>
        <w:rPr>
          <w:rFonts w:ascii="Times New Roman" w:hAnsi="Times New Roman"/>
          <w:sz w:val="28"/>
        </w:rPr>
        <w:t>х 0,3 + Э</w:t>
      </w:r>
      <w:r>
        <w:rPr>
          <w:rFonts w:ascii="Times New Roman" w:hAnsi="Times New Roman"/>
          <w:sz w:val="28"/>
          <w:vertAlign w:val="subscript"/>
        </w:rPr>
        <w:t xml:space="preserve">ис </w:t>
      </w:r>
      <w:r>
        <w:rPr>
          <w:rFonts w:ascii="Times New Roman" w:hAnsi="Times New Roman"/>
          <w:sz w:val="28"/>
        </w:rPr>
        <w:t>х 0,2.</w:t>
      </w:r>
    </w:p>
    <w:p w14:paraId="A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  <w:vertAlign w:val="subscript"/>
        </w:rPr>
        <w:t xml:space="preserve">пр </w:t>
      </w:r>
      <w:r>
        <w:rPr>
          <w:rFonts w:ascii="Times New Roman" w:hAnsi="Times New Roman"/>
          <w:sz w:val="28"/>
        </w:rPr>
        <w:t xml:space="preserve">=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 xml:space="preserve">0,5 +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 xml:space="preserve">х 0,3 +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х 0,2</w:t>
      </w:r>
    </w:p>
    <w:p w14:paraId="A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  <w:vertAlign w:val="subscript"/>
        </w:rPr>
        <w:t xml:space="preserve">пр </w:t>
      </w:r>
      <w:r>
        <w:rPr>
          <w:rFonts w:ascii="Times New Roman" w:hAnsi="Times New Roman"/>
          <w:sz w:val="28"/>
        </w:rPr>
        <w:t xml:space="preserve">= </w:t>
      </w:r>
      <w:r>
        <w:rPr>
          <w:rFonts w:ascii="Times New Roman" w:hAnsi="Times New Roman"/>
          <w:sz w:val="28"/>
        </w:rPr>
        <w:t>1</w:t>
      </w:r>
    </w:p>
    <w:p w14:paraId="A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ровень </w:t>
      </w:r>
      <w:r>
        <w:rPr>
          <w:rFonts w:ascii="Times New Roman" w:hAnsi="Times New Roman"/>
          <w:sz w:val="28"/>
        </w:rPr>
        <w:t>реа</w:t>
      </w:r>
      <w:r>
        <w:rPr>
          <w:rFonts w:ascii="Times New Roman" w:hAnsi="Times New Roman"/>
          <w:sz w:val="28"/>
        </w:rPr>
        <w:t>лиз</w:t>
      </w:r>
      <w:r>
        <w:rPr>
          <w:rFonts w:ascii="Times New Roman" w:hAnsi="Times New Roman"/>
          <w:sz w:val="28"/>
        </w:rPr>
        <w:t>ации</w:t>
      </w:r>
      <w:r>
        <w:rPr>
          <w:rFonts w:ascii="Times New Roman" w:hAnsi="Times New Roman"/>
          <w:sz w:val="28"/>
        </w:rPr>
        <w:t xml:space="preserve"> муни</w:t>
      </w:r>
      <w:r>
        <w:rPr>
          <w:rFonts w:ascii="Times New Roman" w:hAnsi="Times New Roman"/>
          <w:sz w:val="28"/>
        </w:rPr>
        <w:t>ципальной программы в отчетном году пр</w:t>
      </w:r>
      <w:r>
        <w:rPr>
          <w:rFonts w:ascii="Times New Roman" w:hAnsi="Times New Roman"/>
          <w:sz w:val="28"/>
        </w:rPr>
        <w:t xml:space="preserve">изнается </w:t>
      </w:r>
      <w:r>
        <w:rPr>
          <w:rFonts w:ascii="Times New Roman" w:hAnsi="Times New Roman"/>
          <w:sz w:val="28"/>
        </w:rPr>
        <w:t>выс</w:t>
      </w:r>
      <w:r>
        <w:rPr>
          <w:rFonts w:ascii="Times New Roman" w:hAnsi="Times New Roman"/>
          <w:sz w:val="28"/>
        </w:rPr>
        <w:t>оким</w:t>
      </w:r>
      <w:r>
        <w:rPr>
          <w:rFonts w:ascii="Times New Roman" w:hAnsi="Times New Roman"/>
          <w:sz w:val="28"/>
        </w:rPr>
        <w:t>, ес</w:t>
      </w:r>
      <w:r>
        <w:rPr>
          <w:rFonts w:ascii="Times New Roman" w:hAnsi="Times New Roman"/>
          <w:sz w:val="28"/>
        </w:rPr>
        <w:t>ли УР</w:t>
      </w:r>
      <w:r>
        <w:rPr>
          <w:rFonts w:ascii="Times New Roman" w:hAnsi="Times New Roman"/>
          <w:sz w:val="28"/>
          <w:vertAlign w:val="subscript"/>
        </w:rPr>
        <w:t xml:space="preserve">пр </w:t>
      </w:r>
      <w:r>
        <w:rPr>
          <w:rFonts w:ascii="Times New Roman" w:hAnsi="Times New Roman"/>
          <w:sz w:val="28"/>
        </w:rPr>
        <w:t xml:space="preserve">составляет </w:t>
      </w:r>
      <w:r>
        <w:rPr>
          <w:rFonts w:ascii="Times New Roman" w:hAnsi="Times New Roman"/>
          <w:sz w:val="28"/>
        </w:rPr>
        <w:t>1</w:t>
      </w:r>
    </w:p>
    <w:p w14:paraId="A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5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Предложения по дальнейшей реа</w:t>
      </w:r>
      <w:r>
        <w:rPr>
          <w:rFonts w:ascii="Times New Roman" w:hAnsi="Times New Roman"/>
          <w:b w:val="1"/>
          <w:sz w:val="28"/>
        </w:rPr>
        <w:t>ли</w:t>
      </w:r>
      <w:r>
        <w:rPr>
          <w:rFonts w:ascii="Times New Roman" w:hAnsi="Times New Roman"/>
          <w:b w:val="1"/>
          <w:sz w:val="28"/>
        </w:rPr>
        <w:t>зации программы</w:t>
      </w:r>
    </w:p>
    <w:p w14:paraId="A6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образом, </w:t>
      </w:r>
      <w:r>
        <w:rPr>
          <w:rFonts w:ascii="Times New Roman" w:hAnsi="Times New Roman"/>
          <w:sz w:val="28"/>
        </w:rPr>
        <w:t>анализируя</w:t>
      </w:r>
      <w:r>
        <w:rPr>
          <w:rFonts w:ascii="Times New Roman" w:hAnsi="Times New Roman"/>
          <w:sz w:val="28"/>
        </w:rPr>
        <w:t xml:space="preserve"> достигнутые показатели, степень выполн</w:t>
      </w:r>
      <w:r>
        <w:rPr>
          <w:rFonts w:ascii="Times New Roman" w:hAnsi="Times New Roman"/>
          <w:sz w:val="28"/>
        </w:rPr>
        <w:t xml:space="preserve">ения мероприятий программы, </w:t>
      </w:r>
      <w:r>
        <w:rPr>
          <w:rFonts w:ascii="Times New Roman" w:hAnsi="Times New Roman"/>
          <w:sz w:val="28"/>
        </w:rPr>
        <w:t>можно сделат</w:t>
      </w:r>
      <w:r>
        <w:rPr>
          <w:rFonts w:ascii="Times New Roman" w:hAnsi="Times New Roman"/>
          <w:sz w:val="28"/>
        </w:rPr>
        <w:t>ь в</w:t>
      </w:r>
      <w:r>
        <w:rPr>
          <w:rFonts w:ascii="Times New Roman" w:hAnsi="Times New Roman"/>
          <w:sz w:val="28"/>
        </w:rPr>
        <w:t>ыво</w:t>
      </w:r>
      <w:r>
        <w:rPr>
          <w:rFonts w:ascii="Times New Roman" w:hAnsi="Times New Roman"/>
          <w:sz w:val="28"/>
        </w:rPr>
        <w:t>д о том, чт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реализация 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«Развитие транспортн</w:t>
      </w:r>
      <w:r>
        <w:rPr>
          <w:rFonts w:ascii="Times New Roman" w:hAnsi="Times New Roman"/>
          <w:sz w:val="28"/>
        </w:rPr>
        <w:t xml:space="preserve">ой системы» </w:t>
      </w:r>
      <w:r>
        <w:rPr>
          <w:rFonts w:ascii="Times New Roman" w:hAnsi="Times New Roman"/>
          <w:sz w:val="28"/>
        </w:rPr>
        <w:t>является</w:t>
      </w:r>
      <w:r>
        <w:rPr>
          <w:rFonts w:ascii="Times New Roman" w:hAnsi="Times New Roman"/>
          <w:sz w:val="28"/>
        </w:rPr>
        <w:t xml:space="preserve"> эффективной.</w:t>
      </w:r>
      <w:r>
        <w:rPr>
          <w:rFonts w:ascii="Times New Roman" w:hAnsi="Times New Roman"/>
          <w:sz w:val="28"/>
        </w:rPr>
        <w:t xml:space="preserve"> Существует целесообразность дальнейшей р</w:t>
      </w:r>
      <w:r>
        <w:rPr>
          <w:rFonts w:ascii="Times New Roman" w:hAnsi="Times New Roman"/>
          <w:sz w:val="28"/>
        </w:rPr>
        <w:t>еа</w:t>
      </w:r>
      <w:r>
        <w:rPr>
          <w:rFonts w:ascii="Times New Roman" w:hAnsi="Times New Roman"/>
          <w:sz w:val="28"/>
        </w:rPr>
        <w:t>лизации программных мероприятий</w:t>
      </w:r>
      <w:r>
        <w:rPr>
          <w:rFonts w:ascii="Times New Roman" w:hAnsi="Times New Roman"/>
          <w:sz w:val="28"/>
        </w:rPr>
        <w:t xml:space="preserve"> данной му</w:t>
      </w:r>
      <w:r>
        <w:rPr>
          <w:rFonts w:ascii="Times New Roman" w:hAnsi="Times New Roman"/>
          <w:sz w:val="28"/>
        </w:rPr>
        <w:t>ниципальной программы</w:t>
      </w:r>
      <w:r>
        <w:rPr>
          <w:rFonts w:ascii="Times New Roman" w:hAnsi="Times New Roman"/>
          <w:sz w:val="28"/>
        </w:rPr>
        <w:t>.</w:t>
      </w:r>
    </w:p>
    <w:p w14:paraId="A7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A8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A9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AA000000">
      <w:pPr>
        <w:sectPr>
          <w:headerReference r:id="rId1" w:type="first"/>
          <w:headerReference r:id="rId3" w:type="default"/>
          <w:pgSz w:h="16838" w:orient="portrait" w:w="11906"/>
          <w:pgMar w:bottom="567" w:footer="709" w:gutter="0" w:header="709" w:left="1134" w:right="851" w:top="567"/>
          <w:titlePg/>
        </w:sectPr>
      </w:pPr>
    </w:p>
    <w:p w14:paraId="AB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AC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риложение </w:t>
      </w:r>
      <w:r>
        <w:rPr>
          <w:rFonts w:ascii="Times New Roman" w:hAnsi="Times New Roman"/>
          <w:sz w:val="28"/>
        </w:rPr>
        <w:t>№1</w:t>
      </w:r>
    </w:p>
    <w:p w14:paraId="AD00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p w14:paraId="AE000000">
      <w:pPr>
        <w:spacing w:after="0" w:line="240" w:lineRule="auto"/>
        <w:ind w:firstLine="708" w:left="0"/>
        <w:jc w:val="center"/>
        <w:rPr>
          <w:rFonts w:ascii="Times New Roman" w:hAnsi="Times New Roman"/>
          <w:i w:val="1"/>
        </w:rPr>
      </w:pPr>
      <w:r>
        <w:rPr>
          <w:rFonts w:ascii="Times New Roman" w:hAnsi="Times New Roman"/>
          <w:b w:val="1"/>
          <w:sz w:val="28"/>
        </w:rPr>
        <w:t xml:space="preserve">Сведения о </w:t>
      </w:r>
      <w:r>
        <w:rPr>
          <w:rFonts w:ascii="Times New Roman" w:hAnsi="Times New Roman"/>
          <w:b w:val="1"/>
          <w:sz w:val="28"/>
        </w:rPr>
        <w:t>выполнен</w:t>
      </w:r>
      <w:r>
        <w:rPr>
          <w:rFonts w:ascii="Times New Roman" w:hAnsi="Times New Roman"/>
          <w:b w:val="1"/>
          <w:sz w:val="28"/>
        </w:rPr>
        <w:t>ии основных ме</w:t>
      </w:r>
      <w:r>
        <w:rPr>
          <w:rFonts w:ascii="Times New Roman" w:hAnsi="Times New Roman"/>
          <w:b w:val="1"/>
          <w:sz w:val="28"/>
        </w:rPr>
        <w:t>р</w:t>
      </w:r>
      <w:r>
        <w:rPr>
          <w:rFonts w:ascii="Times New Roman" w:hAnsi="Times New Roman"/>
          <w:b w:val="1"/>
          <w:sz w:val="28"/>
        </w:rPr>
        <w:t>оприя</w:t>
      </w:r>
      <w:r>
        <w:rPr>
          <w:rFonts w:ascii="Times New Roman" w:hAnsi="Times New Roman"/>
          <w:b w:val="1"/>
          <w:sz w:val="28"/>
        </w:rPr>
        <w:t>тий</w:t>
      </w:r>
      <w:r>
        <w:rPr>
          <w:rFonts w:ascii="Times New Roman" w:hAnsi="Times New Roman"/>
          <w:b w:val="1"/>
          <w:sz w:val="28"/>
        </w:rPr>
        <w:t xml:space="preserve"> подпрог</w:t>
      </w:r>
      <w:r>
        <w:rPr>
          <w:rFonts w:ascii="Times New Roman" w:hAnsi="Times New Roman"/>
          <w:b w:val="1"/>
          <w:sz w:val="28"/>
        </w:rPr>
        <w:t xml:space="preserve">рамм </w:t>
      </w:r>
      <w:r>
        <w:rPr>
          <w:rFonts w:ascii="Times New Roman" w:hAnsi="Times New Roman"/>
          <w:b w:val="1"/>
          <w:sz w:val="28"/>
        </w:rPr>
        <w:t>муниципальной программы</w:t>
      </w:r>
      <w:r>
        <w:rPr>
          <w:rFonts w:ascii="Times New Roman" w:hAnsi="Times New Roman"/>
          <w:b w:val="1"/>
          <w:sz w:val="28"/>
        </w:rPr>
        <w:t xml:space="preserve"> за 20</w:t>
      </w:r>
      <w:r>
        <w:rPr>
          <w:rFonts w:ascii="Times New Roman" w:hAnsi="Times New Roman"/>
          <w:b w:val="1"/>
          <w:sz w:val="28"/>
        </w:rPr>
        <w:t>23</w:t>
      </w:r>
      <w:r>
        <w:rPr>
          <w:rFonts w:ascii="Times New Roman" w:hAnsi="Times New Roman"/>
          <w:b w:val="1"/>
          <w:sz w:val="28"/>
        </w:rPr>
        <w:t>г.</w:t>
      </w:r>
    </w:p>
    <w:p w14:paraId="AF00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7"/>
        <w:gridCol w:w="2126"/>
        <w:gridCol w:w="142"/>
        <w:gridCol w:w="1701"/>
        <w:gridCol w:w="2552"/>
        <w:gridCol w:w="1417"/>
        <w:gridCol w:w="1418"/>
        <w:gridCol w:w="1842"/>
        <w:gridCol w:w="284"/>
        <w:gridCol w:w="2126"/>
        <w:gridCol w:w="992"/>
      </w:tblGrid>
      <w:tr>
        <w:trPr>
          <w:trHeight w:hRule="atLeast" w:val="498"/>
        </w:trPr>
        <w:tc>
          <w:tcPr>
            <w:tcW w:type="dxa" w:w="8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аименова</w:t>
            </w:r>
            <w:r>
              <w:rPr>
                <w:rFonts w:ascii="Times New Roman" w:hAnsi="Times New Roman"/>
                <w:sz w:val="24"/>
              </w:rPr>
              <w:t>ние</w:t>
            </w:r>
            <w:r>
              <w:rPr>
                <w:rFonts w:ascii="Times New Roman" w:hAnsi="Times New Roman"/>
                <w:sz w:val="24"/>
              </w:rPr>
              <w:t xml:space="preserve"> основного мероприятия подпрограммы</w:t>
            </w:r>
          </w:p>
        </w:tc>
        <w:tc>
          <w:tcPr>
            <w:tcW w:type="dxa" w:w="184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</w:t>
            </w:r>
            <w:r>
              <w:rPr>
                <w:rFonts w:ascii="Times New Roman" w:hAnsi="Times New Roman"/>
                <w:sz w:val="24"/>
              </w:rPr>
              <w:t>ановый срок</w:t>
            </w:r>
          </w:p>
          <w:p w14:paraId="B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окончания реализации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</w:t>
            </w:r>
            <w:r>
              <w:rPr>
                <w:rFonts w:ascii="Times New Roman" w:hAnsi="Times New Roman"/>
                <w:sz w:val="24"/>
              </w:rPr>
              <w:t>кий срок</w:t>
            </w:r>
          </w:p>
        </w:tc>
        <w:tc>
          <w:tcPr>
            <w:tcW w:type="dxa" w:w="425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Проблемы, возникшие</w:t>
            </w:r>
            <w:r>
              <w:rPr>
                <w:rFonts w:ascii="Times New Roman" w:hAnsi="Times New Roman"/>
                <w:sz w:val="24"/>
              </w:rPr>
              <w:t xml:space="preserve"> в ходе реализации меро</w:t>
            </w:r>
            <w:r>
              <w:rPr>
                <w:rFonts w:ascii="Times New Roman" w:hAnsi="Times New Roman"/>
                <w:sz w:val="24"/>
              </w:rPr>
              <w:t>приятия</w:t>
            </w:r>
          </w:p>
        </w:tc>
      </w:tr>
      <w:tr>
        <w:trPr>
          <w:trHeight w:hRule="atLeast" w:val="782"/>
        </w:trP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чала </w:t>
            </w:r>
            <w:r>
              <w:rPr>
                <w:rFonts w:ascii="Times New Roman" w:hAnsi="Times New Roman"/>
                <w:sz w:val="24"/>
              </w:rPr>
              <w:t>реализации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окончания реализации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Запланирован</w:t>
            </w:r>
          </w:p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ые</w:t>
            </w:r>
          </w:p>
        </w:tc>
        <w:tc>
          <w:tcPr>
            <w:tcW w:type="dxa" w:w="24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достигнут</w:t>
            </w:r>
            <w:r>
              <w:rPr>
                <w:rFonts w:ascii="Times New Roman" w:hAnsi="Times New Roman"/>
                <w:sz w:val="24"/>
              </w:rPr>
              <w:t>ые</w:t>
            </w:r>
          </w:p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5417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spacing w:after="0" w:line="240" w:lineRule="auto"/>
              <w:ind w:firstLine="0" w:left="1068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Под</w:t>
            </w:r>
            <w:r>
              <w:rPr>
                <w:rFonts w:ascii="Times New Roman" w:hAnsi="Times New Roman"/>
                <w:b w:val="1"/>
                <w:sz w:val="24"/>
              </w:rPr>
              <w:t>про</w:t>
            </w:r>
            <w:r>
              <w:rPr>
                <w:rFonts w:ascii="Times New Roman" w:hAnsi="Times New Roman"/>
                <w:b w:val="1"/>
                <w:sz w:val="24"/>
              </w:rPr>
              <w:t>грамма 1 «</w:t>
            </w:r>
            <w:r>
              <w:rPr>
                <w:rFonts w:ascii="Times New Roman" w:hAnsi="Times New Roman"/>
                <w:b w:val="1"/>
                <w:sz w:val="24"/>
              </w:rPr>
              <w:t>Развитие транспортной инфраструктуры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</w:p>
        </w:tc>
      </w:tr>
      <w:tr>
        <w:trPr>
          <w:trHeight w:hRule="atLeast" w:val="3742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1.1. Содержание автомобильных дорог общ</w:t>
            </w:r>
            <w:r>
              <w:rPr>
                <w:sz w:val="24"/>
              </w:rPr>
              <w:t>его пользования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местного значения и искусственных сооружений на них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ция Троицко</w:t>
            </w:r>
            <w:r>
              <w:rPr>
                <w:rFonts w:ascii="Times New Roman" w:hAnsi="Times New Roman"/>
                <w:sz w:val="24"/>
              </w:rPr>
              <w:t>го сельского</w:t>
            </w:r>
            <w:r>
              <w:rPr>
                <w:rFonts w:ascii="Times New Roman" w:hAnsi="Times New Roman"/>
                <w:sz w:val="24"/>
              </w:rPr>
              <w:t xml:space="preserve">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</w:t>
            </w:r>
            <w:r>
              <w:rPr>
                <w:rFonts w:ascii="Times New Roman" w:hAnsi="Times New Roman"/>
                <w:sz w:val="24"/>
              </w:rPr>
              <w:t>ия</w:t>
            </w:r>
          </w:p>
          <w:p w14:paraId="C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</w:rPr>
              <w:t xml:space="preserve"> Котеленко К.П.)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</w:t>
            </w: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</w:t>
            </w: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</w:t>
            </w: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212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Зимнее содержание, грейдирование,</w:t>
            </w:r>
          </w:p>
          <w:p w14:paraId="C6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ямочный ремонт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</w:t>
            </w:r>
            <w:r>
              <w:rPr>
                <w:rFonts w:ascii="Times New Roman" w:hAnsi="Times New Roman"/>
                <w:sz w:val="24"/>
              </w:rPr>
              <w:t>лючен контракт по зимнему содержанию до</w:t>
            </w:r>
            <w:r>
              <w:rPr>
                <w:rFonts w:ascii="Times New Roman" w:hAnsi="Times New Roman"/>
                <w:sz w:val="24"/>
              </w:rPr>
              <w:t>рог, выполнен</w:t>
            </w:r>
            <w:r>
              <w:rPr>
                <w:rFonts w:ascii="Times New Roman" w:hAnsi="Times New Roman"/>
                <w:sz w:val="24"/>
              </w:rPr>
              <w:t xml:space="preserve">ы работы </w:t>
            </w:r>
            <w:r>
              <w:rPr>
                <w:rFonts w:ascii="Times New Roman" w:hAnsi="Times New Roman"/>
                <w:sz w:val="24"/>
              </w:rPr>
              <w:t>подсыпке шлак</w:t>
            </w:r>
            <w:r>
              <w:rPr>
                <w:rFonts w:ascii="Times New Roman" w:hAnsi="Times New Roman"/>
                <w:sz w:val="24"/>
              </w:rPr>
              <w:t>ом, ямочный ремонт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Основное м</w:t>
            </w:r>
            <w:r>
              <w:rPr>
                <w:sz w:val="24"/>
              </w:rPr>
              <w:t>ероприят</w:t>
            </w:r>
            <w:r>
              <w:rPr>
                <w:sz w:val="24"/>
              </w:rPr>
              <w:t>ие 1.2. Ремонт автомобильных дорог общего пользования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местного значения 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искусст</w:t>
            </w:r>
            <w:r>
              <w:rPr>
                <w:sz w:val="24"/>
              </w:rPr>
              <w:t>ве</w:t>
            </w:r>
            <w:r>
              <w:rPr>
                <w:sz w:val="24"/>
              </w:rPr>
              <w:t>нных сооружений на них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</w:t>
            </w:r>
            <w:r>
              <w:rPr>
                <w:rFonts w:ascii="Times New Roman" w:hAnsi="Times New Roman"/>
                <w:sz w:val="24"/>
              </w:rPr>
              <w:t>ия Троицко</w:t>
            </w:r>
            <w:r>
              <w:rPr>
                <w:rFonts w:ascii="Times New Roman" w:hAnsi="Times New Roman"/>
                <w:sz w:val="24"/>
              </w:rPr>
              <w:t>го с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льско</w:t>
            </w:r>
            <w:r>
              <w:rPr>
                <w:rFonts w:ascii="Times New Roman" w:hAnsi="Times New Roman"/>
                <w:sz w:val="24"/>
              </w:rPr>
              <w:t>го</w:t>
            </w:r>
            <w:r>
              <w:rPr>
                <w:rFonts w:ascii="Times New Roman" w:hAnsi="Times New Roman"/>
                <w:sz w:val="24"/>
              </w:rPr>
              <w:t xml:space="preserve">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  <w:p w14:paraId="C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ведущий специал</w:t>
            </w:r>
            <w:r>
              <w:rPr>
                <w:rFonts w:ascii="Times New Roman" w:hAnsi="Times New Roman"/>
                <w:sz w:val="24"/>
              </w:rPr>
              <w:t>ист</w:t>
            </w:r>
            <w:r>
              <w:rPr>
                <w:rFonts w:ascii="Times New Roman" w:hAnsi="Times New Roman"/>
                <w:sz w:val="24"/>
              </w:rPr>
              <w:t xml:space="preserve"> Котеленко К.П.)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2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Осно</w:t>
            </w:r>
            <w:r>
              <w:rPr>
                <w:sz w:val="24"/>
              </w:rPr>
              <w:t>вн</w:t>
            </w:r>
            <w:r>
              <w:rPr>
                <w:sz w:val="24"/>
              </w:rPr>
              <w:t>ое мероприятие 1.3. капитальный ремонт автомобильных дорог общего пользования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местного значения 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искусственных сооружений на них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</w:rPr>
              <w:t xml:space="preserve"> Кот</w:t>
            </w:r>
            <w:r>
              <w:rPr>
                <w:rFonts w:ascii="Times New Roman" w:hAnsi="Times New Roman"/>
                <w:sz w:val="24"/>
              </w:rPr>
              <w:t>еленко К.П.)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2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1.4. Разработ</w:t>
            </w:r>
            <w:r>
              <w:rPr>
                <w:sz w:val="24"/>
              </w:rPr>
              <w:t>ка проектной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документации на капитальны</w:t>
            </w:r>
            <w:r>
              <w:rPr>
                <w:sz w:val="24"/>
              </w:rPr>
              <w:t xml:space="preserve">й </w:t>
            </w:r>
            <w:r>
              <w:rPr>
                <w:sz w:val="24"/>
              </w:rPr>
              <w:t>ремонт автомобильных дорог общего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2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pStyle w:val="Style_6"/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Х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мероприятие 1.5.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документации 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автомо</w:t>
            </w:r>
            <w:r>
              <w:rPr>
                <w:sz w:val="24"/>
              </w:rPr>
              <w:t>бильных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доро</w:t>
            </w:r>
            <w:r>
              <w:rPr>
                <w:sz w:val="24"/>
              </w:rPr>
              <w:t>г общего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местного з</w:t>
            </w:r>
            <w:r>
              <w:rPr>
                <w:sz w:val="24"/>
              </w:rPr>
              <w:t>начения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2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pStyle w:val="Style_6"/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Х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>
        <w:tc>
          <w:tcPr>
            <w:tcW w:type="dxa" w:w="15417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Подпрограмма 2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«П</w:t>
            </w:r>
            <w:r>
              <w:rPr>
                <w:rFonts w:ascii="Times New Roman" w:hAnsi="Times New Roman"/>
                <w:b w:val="1"/>
                <w:sz w:val="24"/>
              </w:rPr>
              <w:t>овышение безопасности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дорожного движени</w:t>
            </w:r>
            <w:r>
              <w:rPr>
                <w:rFonts w:ascii="Times New Roman" w:hAnsi="Times New Roman"/>
                <w:b w:val="1"/>
                <w:sz w:val="24"/>
              </w:rPr>
              <w:t xml:space="preserve">я </w:t>
            </w:r>
            <w:r>
              <w:rPr>
                <w:rFonts w:ascii="Times New Roman" w:hAnsi="Times New Roman"/>
                <w:b w:val="1"/>
                <w:sz w:val="24"/>
              </w:rPr>
              <w:t>на территории Троицкого сельского поселения»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pStyle w:val="Style_7"/>
              <w:spacing w:line="223" w:lineRule="exact"/>
              <w:ind w:firstLine="0" w:left="57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</w:t>
            </w:r>
          </w:p>
          <w:p w14:paraId="F1000000">
            <w:pPr>
              <w:pStyle w:val="Style_7"/>
              <w:ind w:firstLine="0" w:left="57" w:righ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«Повышение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дорожного </w:t>
            </w:r>
            <w:r>
              <w:rPr>
                <w:sz w:val="24"/>
              </w:rPr>
              <w:t>движения на территории Троицкого сел</w:t>
            </w:r>
            <w:r>
              <w:rPr>
                <w:sz w:val="24"/>
              </w:rPr>
              <w:t>ьского посел</w:t>
            </w:r>
            <w:r>
              <w:rPr>
                <w:sz w:val="24"/>
              </w:rPr>
              <w:t>ения</w:t>
            </w:r>
            <w:r>
              <w:rPr>
                <w:sz w:val="24"/>
              </w:rPr>
              <w:t>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</w:t>
            </w:r>
            <w:r>
              <w:rPr>
                <w:rFonts w:ascii="Times New Roman" w:hAnsi="Times New Roman"/>
                <w:sz w:val="24"/>
              </w:rPr>
              <w:t>министрация Троицкого с</w:t>
            </w:r>
            <w:r>
              <w:rPr>
                <w:rFonts w:ascii="Times New Roman" w:hAnsi="Times New Roman"/>
                <w:sz w:val="24"/>
              </w:rPr>
              <w:t>ельского поселения</w:t>
            </w:r>
          </w:p>
          <w:p w14:paraId="F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Котеленко К.П.)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12.2023</w:t>
            </w:r>
          </w:p>
        </w:tc>
        <w:tc>
          <w:tcPr>
            <w:tcW w:type="dxa" w:w="212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анесени</w:t>
            </w:r>
            <w:r>
              <w:rPr>
                <w:rFonts w:ascii="Times New Roman" w:hAnsi="Times New Roman"/>
                <w:sz w:val="24"/>
              </w:rPr>
              <w:t>ю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394,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пешеходной разметки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spacing w:after="0" w:line="240" w:lineRule="auto"/>
              <w:ind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анесени</w:t>
            </w:r>
            <w:r>
              <w:rPr>
                <w:rFonts w:ascii="Times New Roman" w:hAnsi="Times New Roman"/>
                <w:sz w:val="24"/>
              </w:rPr>
              <w:t>ю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394,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пешеходной разметки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установка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FA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FB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FC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FD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FE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FF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0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1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2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3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4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5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6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7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8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9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A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B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C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D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E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F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10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11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12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риложение №2</w:t>
      </w:r>
    </w:p>
    <w:p w14:paraId="1301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p w14:paraId="1401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Сведения об использовании </w:t>
      </w:r>
      <w:r>
        <w:rPr>
          <w:rFonts w:ascii="Times New Roman" w:hAnsi="Times New Roman"/>
          <w:b w:val="1"/>
          <w:sz w:val="28"/>
        </w:rPr>
        <w:t xml:space="preserve">бюджетных ассигнований и </w:t>
      </w:r>
      <w:r>
        <w:rPr>
          <w:rFonts w:ascii="Times New Roman" w:hAnsi="Times New Roman"/>
          <w:b w:val="1"/>
          <w:sz w:val="28"/>
        </w:rPr>
        <w:t>внебюджетны</w:t>
      </w:r>
      <w:r>
        <w:rPr>
          <w:rFonts w:ascii="Times New Roman" w:hAnsi="Times New Roman"/>
          <w:b w:val="1"/>
          <w:sz w:val="28"/>
        </w:rPr>
        <w:t>х источнико</w:t>
      </w:r>
      <w:r>
        <w:rPr>
          <w:rFonts w:ascii="Times New Roman" w:hAnsi="Times New Roman"/>
          <w:b w:val="1"/>
          <w:sz w:val="28"/>
        </w:rPr>
        <w:t>в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на реал</w:t>
      </w:r>
      <w:r>
        <w:rPr>
          <w:rFonts w:ascii="Times New Roman" w:hAnsi="Times New Roman"/>
          <w:b w:val="1"/>
          <w:sz w:val="28"/>
        </w:rPr>
        <w:t xml:space="preserve">изацию </w:t>
      </w:r>
      <w:r>
        <w:rPr>
          <w:rFonts w:ascii="Times New Roman" w:hAnsi="Times New Roman"/>
          <w:b w:val="1"/>
          <w:sz w:val="28"/>
        </w:rPr>
        <w:t>м</w:t>
      </w:r>
      <w:r>
        <w:rPr>
          <w:rFonts w:ascii="Times New Roman" w:hAnsi="Times New Roman"/>
          <w:b w:val="1"/>
          <w:sz w:val="28"/>
        </w:rPr>
        <w:t>у</w:t>
      </w:r>
      <w:r>
        <w:rPr>
          <w:rFonts w:ascii="Times New Roman" w:hAnsi="Times New Roman"/>
          <w:b w:val="1"/>
          <w:sz w:val="28"/>
        </w:rPr>
        <w:t>н</w:t>
      </w:r>
      <w:r>
        <w:rPr>
          <w:rFonts w:ascii="Times New Roman" w:hAnsi="Times New Roman"/>
          <w:b w:val="1"/>
          <w:sz w:val="28"/>
        </w:rPr>
        <w:t>ицип</w:t>
      </w:r>
      <w:r>
        <w:rPr>
          <w:rFonts w:ascii="Times New Roman" w:hAnsi="Times New Roman"/>
          <w:b w:val="1"/>
          <w:sz w:val="28"/>
        </w:rPr>
        <w:t>альной програм</w:t>
      </w:r>
      <w:r>
        <w:rPr>
          <w:rFonts w:ascii="Times New Roman" w:hAnsi="Times New Roman"/>
          <w:b w:val="1"/>
          <w:sz w:val="28"/>
        </w:rPr>
        <w:t>мы за 20</w:t>
      </w:r>
      <w:r>
        <w:rPr>
          <w:rFonts w:ascii="Times New Roman" w:hAnsi="Times New Roman"/>
          <w:b w:val="1"/>
          <w:sz w:val="28"/>
        </w:rPr>
        <w:t xml:space="preserve">23 </w:t>
      </w:r>
      <w:r>
        <w:rPr>
          <w:rFonts w:ascii="Times New Roman" w:hAnsi="Times New Roman"/>
          <w:b w:val="1"/>
          <w:sz w:val="28"/>
        </w:rPr>
        <w:t>год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660"/>
        <w:gridCol w:w="3118"/>
        <w:gridCol w:w="2410"/>
        <w:gridCol w:w="3260"/>
        <w:gridCol w:w="3260"/>
      </w:tblGrid>
      <w:tr>
        <w:trPr>
          <w:trHeight w:hRule="atLeast" w:val="1268"/>
        </w:trPr>
        <w:tc>
          <w:tcPr>
            <w:tcW w:type="dxa" w:w="26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муниципальн</w:t>
            </w:r>
            <w:r>
              <w:rPr>
                <w:rFonts w:ascii="Times New Roman" w:hAnsi="Times New Roman"/>
                <w:sz w:val="28"/>
              </w:rPr>
              <w:t>ой п</w:t>
            </w:r>
            <w:r>
              <w:rPr>
                <w:rFonts w:ascii="Times New Roman" w:hAnsi="Times New Roman"/>
                <w:sz w:val="28"/>
              </w:rPr>
              <w:t>ро</w:t>
            </w:r>
            <w:r>
              <w:rPr>
                <w:rFonts w:ascii="Times New Roman" w:hAnsi="Times New Roman"/>
                <w:sz w:val="28"/>
              </w:rPr>
              <w:t>граммы, подпрограммы, основного мероприятия</w:t>
            </w:r>
          </w:p>
        </w:tc>
        <w:tc>
          <w:tcPr>
            <w:tcW w:type="dxa" w:w="31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Источники финансирования</w:t>
            </w:r>
          </w:p>
        </w:tc>
        <w:tc>
          <w:tcPr>
            <w:tcW w:type="dxa" w:w="56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расходов, предусмотренных (тыс.руб.)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Фактические расходы (тыс.руб.)</w:t>
            </w:r>
          </w:p>
        </w:tc>
      </w:tr>
      <w:tr>
        <w:trPr>
          <w:trHeight w:hRule="atLeast" w:val="822"/>
        </w:trP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</w:t>
            </w:r>
            <w:r>
              <w:rPr>
                <w:rFonts w:ascii="Times New Roman" w:hAnsi="Times New Roman"/>
                <w:sz w:val="28"/>
              </w:rPr>
              <w:t>альной про</w:t>
            </w:r>
            <w:r>
              <w:rPr>
                <w:rFonts w:ascii="Times New Roman" w:hAnsi="Times New Roman"/>
                <w:sz w:val="28"/>
              </w:rPr>
              <w:t>граммой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свод</w:t>
            </w:r>
            <w:r>
              <w:rPr>
                <w:rFonts w:ascii="Times New Roman" w:hAnsi="Times New Roman"/>
                <w:sz w:val="28"/>
              </w:rPr>
              <w:t>ной бюдж</w:t>
            </w:r>
            <w:r>
              <w:rPr>
                <w:rFonts w:ascii="Times New Roman" w:hAnsi="Times New Roman"/>
                <w:sz w:val="28"/>
              </w:rPr>
              <w:t>етной р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иси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84"/>
        </w:trPr>
        <w:tc>
          <w:tcPr>
            <w:tcW w:type="dxa" w:w="26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</w:t>
            </w:r>
          </w:p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bookmarkStart w:id="8" w:name="_Hlk62807055"/>
            <w:r>
              <w:rPr>
                <w:rFonts w:ascii="Times New Roman" w:hAnsi="Times New Roman"/>
                <w:sz w:val="28"/>
              </w:rPr>
              <w:t>«Развитие транспортной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системы»</w:t>
            </w:r>
            <w:bookmarkEnd w:id="8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сего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1106,3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1106,3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1106,3</w:t>
            </w:r>
          </w:p>
        </w:tc>
      </w:tr>
      <w:tr>
        <w:trPr>
          <w:trHeight w:hRule="atLeast" w:val="302"/>
        </w:trP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1106,3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1106,3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1106,3</w:t>
            </w:r>
          </w:p>
        </w:tc>
      </w:tr>
      <w:tr>
        <w:trPr>
          <w:trHeight w:hRule="atLeast" w:val="285"/>
        </w:trP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rPr>
          <w:trHeight w:hRule="atLeast" w:val="284"/>
        </w:trP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rPr>
          <w:trHeight w:hRule="atLeast" w:val="423"/>
        </w:trP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26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</w:t>
            </w:r>
            <w:r>
              <w:rPr>
                <w:rFonts w:ascii="Times New Roman" w:hAnsi="Times New Roman"/>
                <w:sz w:val="28"/>
              </w:rPr>
              <w:t>рамма 1</w:t>
            </w:r>
          </w:p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«Раз</w:t>
            </w:r>
            <w:r>
              <w:rPr>
                <w:rFonts w:ascii="Times New Roman" w:hAnsi="Times New Roman"/>
                <w:sz w:val="28"/>
              </w:rPr>
              <w:t>витие тр</w:t>
            </w:r>
            <w:r>
              <w:rPr>
                <w:rFonts w:ascii="Times New Roman" w:hAnsi="Times New Roman"/>
                <w:sz w:val="28"/>
              </w:rPr>
              <w:t>анспортно</w:t>
            </w:r>
            <w:r>
              <w:rPr>
                <w:rFonts w:ascii="Times New Roman" w:hAnsi="Times New Roman"/>
                <w:sz w:val="28"/>
              </w:rPr>
              <w:t>й инфраструктуры Троицкого сельского поселения»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797,3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797,3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797,3</w:t>
            </w:r>
          </w:p>
        </w:tc>
      </w:tr>
      <w:t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797,3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797,3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797,3</w:t>
            </w:r>
          </w:p>
        </w:tc>
      </w:tr>
      <w:t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26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z w:val="28"/>
              </w:rPr>
              <w:t>дпрограмма</w:t>
            </w:r>
            <w:r>
              <w:rPr>
                <w:rFonts w:ascii="Times New Roman" w:hAnsi="Times New Roman"/>
                <w:sz w:val="28"/>
              </w:rPr>
              <w:t xml:space="preserve"> 2</w:t>
            </w:r>
          </w:p>
          <w:p w14:paraId="4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«Повышение бе</w:t>
            </w:r>
            <w:r>
              <w:rPr>
                <w:rFonts w:ascii="Times New Roman" w:hAnsi="Times New Roman"/>
                <w:sz w:val="28"/>
              </w:rPr>
              <w:t>зопасности</w:t>
            </w:r>
          </w:p>
          <w:p w14:paraId="4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орожного</w:t>
            </w:r>
            <w:r>
              <w:rPr>
                <w:rFonts w:ascii="Times New Roman" w:hAnsi="Times New Roman"/>
                <w:sz w:val="28"/>
              </w:rPr>
              <w:t xml:space="preserve"> дв</w:t>
            </w:r>
            <w:r>
              <w:rPr>
                <w:rFonts w:ascii="Times New Roman" w:hAnsi="Times New Roman"/>
                <w:sz w:val="28"/>
              </w:rPr>
              <w:t>ижения на территории Троицкого сельского поселения»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</w:t>
            </w:r>
            <w:r>
              <w:rPr>
                <w:rFonts w:ascii="Times New Roman" w:hAnsi="Times New Roman"/>
                <w:sz w:val="28"/>
              </w:rPr>
              <w:t>го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309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309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309</w:t>
            </w:r>
          </w:p>
        </w:tc>
      </w:tr>
      <w:t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309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309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309</w:t>
            </w:r>
          </w:p>
        </w:tc>
      </w:tr>
      <w:t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rPr>
          <w:trHeight w:hRule="atLeast" w:val="664"/>
        </w:trP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</w:tbl>
    <w:p w14:paraId="5F010000">
      <w:pPr>
        <w:pStyle w:val="Style_8"/>
        <w:ind/>
        <w:jc w:val="center"/>
        <w:rPr>
          <w:rFonts w:ascii="Times New Roman" w:hAnsi="Times New Roman"/>
          <w:sz w:val="24"/>
        </w:rPr>
      </w:pPr>
    </w:p>
    <w:p w14:paraId="60010000">
      <w:pPr>
        <w:pStyle w:val="Style_8"/>
        <w:ind/>
        <w:jc w:val="center"/>
        <w:rPr>
          <w:rFonts w:ascii="Times New Roman" w:hAnsi="Times New Roman"/>
          <w:sz w:val="24"/>
        </w:rPr>
      </w:pPr>
    </w:p>
    <w:p w14:paraId="61010000">
      <w:pPr>
        <w:pStyle w:val="Style_8"/>
        <w:ind/>
        <w:jc w:val="center"/>
        <w:rPr>
          <w:rFonts w:ascii="Times New Roman" w:hAnsi="Times New Roman"/>
          <w:sz w:val="24"/>
        </w:rPr>
      </w:pPr>
    </w:p>
    <w:p w14:paraId="62010000">
      <w:pPr>
        <w:pStyle w:val="Style_8"/>
        <w:ind/>
        <w:jc w:val="center"/>
        <w:rPr>
          <w:rFonts w:ascii="Times New Roman" w:hAnsi="Times New Roman"/>
          <w:sz w:val="24"/>
        </w:rPr>
      </w:pPr>
    </w:p>
    <w:p w14:paraId="63010000">
      <w:pPr>
        <w:pStyle w:val="Style_8"/>
        <w:ind/>
        <w:jc w:val="center"/>
        <w:rPr>
          <w:rFonts w:ascii="Times New Roman" w:hAnsi="Times New Roman"/>
          <w:sz w:val="24"/>
        </w:rPr>
      </w:pPr>
    </w:p>
    <w:p w14:paraId="64010000">
      <w:pPr>
        <w:pStyle w:val="Style_8"/>
        <w:ind/>
        <w:jc w:val="center"/>
        <w:rPr>
          <w:rFonts w:ascii="Times New Roman" w:hAnsi="Times New Roman"/>
          <w:sz w:val="24"/>
        </w:rPr>
      </w:pPr>
    </w:p>
    <w:p w14:paraId="65010000">
      <w:pPr>
        <w:pStyle w:val="Style_8"/>
        <w:ind/>
        <w:jc w:val="center"/>
        <w:rPr>
          <w:rFonts w:ascii="Times New Roman" w:hAnsi="Times New Roman"/>
          <w:sz w:val="24"/>
        </w:rPr>
      </w:pPr>
    </w:p>
    <w:p w14:paraId="66010000">
      <w:pPr>
        <w:pStyle w:val="Style_8"/>
        <w:ind/>
        <w:jc w:val="center"/>
        <w:rPr>
          <w:rFonts w:ascii="Times New Roman" w:hAnsi="Times New Roman"/>
          <w:sz w:val="24"/>
        </w:rPr>
      </w:pPr>
    </w:p>
    <w:p w14:paraId="67010000">
      <w:pPr>
        <w:pStyle w:val="Style_8"/>
        <w:ind/>
        <w:jc w:val="center"/>
        <w:rPr>
          <w:rFonts w:ascii="Times New Roman" w:hAnsi="Times New Roman"/>
          <w:sz w:val="24"/>
        </w:rPr>
      </w:pPr>
    </w:p>
    <w:p w14:paraId="68010000">
      <w:pPr>
        <w:pStyle w:val="Style_8"/>
        <w:ind/>
        <w:jc w:val="center"/>
        <w:rPr>
          <w:rFonts w:ascii="Times New Roman" w:hAnsi="Times New Roman"/>
          <w:sz w:val="24"/>
        </w:rPr>
      </w:pPr>
    </w:p>
    <w:p w14:paraId="69010000">
      <w:pPr>
        <w:pStyle w:val="Style_8"/>
        <w:ind/>
        <w:jc w:val="center"/>
        <w:rPr>
          <w:rFonts w:ascii="Times New Roman" w:hAnsi="Times New Roman"/>
          <w:sz w:val="24"/>
        </w:rPr>
      </w:pPr>
    </w:p>
    <w:p w14:paraId="6A010000">
      <w:pPr>
        <w:pStyle w:val="Style_8"/>
        <w:ind/>
        <w:jc w:val="center"/>
        <w:rPr>
          <w:rFonts w:ascii="Times New Roman" w:hAnsi="Times New Roman"/>
          <w:sz w:val="24"/>
        </w:rPr>
      </w:pPr>
    </w:p>
    <w:p w14:paraId="6B010000">
      <w:pPr>
        <w:pStyle w:val="Style_8"/>
        <w:ind/>
        <w:jc w:val="center"/>
        <w:rPr>
          <w:rFonts w:ascii="Times New Roman" w:hAnsi="Times New Roman"/>
          <w:sz w:val="24"/>
        </w:rPr>
      </w:pPr>
    </w:p>
    <w:p w14:paraId="6C010000">
      <w:pPr>
        <w:pStyle w:val="Style_8"/>
        <w:ind/>
        <w:jc w:val="center"/>
        <w:rPr>
          <w:rFonts w:ascii="Times New Roman" w:hAnsi="Times New Roman"/>
          <w:sz w:val="24"/>
        </w:rPr>
      </w:pPr>
    </w:p>
    <w:p w14:paraId="6D010000">
      <w:pPr>
        <w:pStyle w:val="Style_8"/>
        <w:ind/>
        <w:jc w:val="center"/>
        <w:rPr>
          <w:rFonts w:ascii="Times New Roman" w:hAnsi="Times New Roman"/>
          <w:sz w:val="24"/>
        </w:rPr>
      </w:pPr>
    </w:p>
    <w:p w14:paraId="6E010000">
      <w:pPr>
        <w:pStyle w:val="Style_8"/>
        <w:ind/>
        <w:jc w:val="center"/>
        <w:rPr>
          <w:rFonts w:ascii="Times New Roman" w:hAnsi="Times New Roman"/>
          <w:sz w:val="24"/>
        </w:rPr>
      </w:pPr>
    </w:p>
    <w:p w14:paraId="6F010000">
      <w:pPr>
        <w:pStyle w:val="Style_8"/>
        <w:ind/>
        <w:jc w:val="center"/>
        <w:rPr>
          <w:rFonts w:ascii="Times New Roman" w:hAnsi="Times New Roman"/>
          <w:sz w:val="24"/>
        </w:rPr>
      </w:pPr>
    </w:p>
    <w:p w14:paraId="70010000">
      <w:pPr>
        <w:pStyle w:val="Style_8"/>
        <w:ind/>
        <w:jc w:val="center"/>
        <w:rPr>
          <w:rFonts w:ascii="Times New Roman" w:hAnsi="Times New Roman"/>
          <w:sz w:val="24"/>
        </w:rPr>
      </w:pPr>
    </w:p>
    <w:p w14:paraId="71010000">
      <w:pPr>
        <w:pStyle w:val="Style_8"/>
        <w:ind/>
        <w:jc w:val="center"/>
        <w:rPr>
          <w:rFonts w:ascii="Times New Roman" w:hAnsi="Times New Roman"/>
          <w:sz w:val="24"/>
        </w:rPr>
      </w:pPr>
    </w:p>
    <w:p w14:paraId="72010000">
      <w:pPr>
        <w:pStyle w:val="Style_8"/>
        <w:ind/>
        <w:jc w:val="center"/>
        <w:rPr>
          <w:rFonts w:ascii="Times New Roman" w:hAnsi="Times New Roman"/>
          <w:sz w:val="24"/>
        </w:rPr>
      </w:pPr>
    </w:p>
    <w:p w14:paraId="73010000">
      <w:pPr>
        <w:pStyle w:val="Style_8"/>
        <w:ind/>
        <w:jc w:val="center"/>
        <w:rPr>
          <w:rFonts w:ascii="Times New Roman" w:hAnsi="Times New Roman"/>
          <w:sz w:val="24"/>
        </w:rPr>
      </w:pPr>
    </w:p>
    <w:p w14:paraId="74010000">
      <w:pPr>
        <w:pStyle w:val="Style_8"/>
        <w:ind/>
        <w:jc w:val="center"/>
        <w:rPr>
          <w:rFonts w:ascii="Times New Roman" w:hAnsi="Times New Roman"/>
          <w:sz w:val="24"/>
        </w:rPr>
      </w:pPr>
    </w:p>
    <w:p w14:paraId="75010000">
      <w:pPr>
        <w:pStyle w:val="Style_8"/>
        <w:ind/>
        <w:jc w:val="center"/>
        <w:rPr>
          <w:rFonts w:ascii="Times New Roman" w:hAnsi="Times New Roman"/>
          <w:sz w:val="24"/>
        </w:rPr>
      </w:pPr>
    </w:p>
    <w:p w14:paraId="76010000">
      <w:pPr>
        <w:pStyle w:val="Style_8"/>
        <w:ind/>
        <w:jc w:val="center"/>
        <w:rPr>
          <w:rFonts w:ascii="Times New Roman" w:hAnsi="Times New Roman"/>
          <w:sz w:val="24"/>
        </w:rPr>
      </w:pPr>
    </w:p>
    <w:p w14:paraId="77010000">
      <w:pPr>
        <w:pStyle w:val="Style_8"/>
        <w:ind/>
        <w:jc w:val="center"/>
        <w:rPr>
          <w:rFonts w:ascii="Times New Roman" w:hAnsi="Times New Roman"/>
          <w:sz w:val="24"/>
        </w:rPr>
      </w:pPr>
    </w:p>
    <w:p w14:paraId="78010000">
      <w:pPr>
        <w:pStyle w:val="Style_8"/>
        <w:ind/>
        <w:jc w:val="center"/>
        <w:rPr>
          <w:rFonts w:ascii="Times New Roman" w:hAnsi="Times New Roman"/>
          <w:sz w:val="24"/>
        </w:rPr>
      </w:pPr>
    </w:p>
    <w:p w14:paraId="79010000">
      <w:pPr>
        <w:pStyle w:val="Style_8"/>
        <w:ind/>
        <w:jc w:val="center"/>
        <w:rPr>
          <w:rFonts w:ascii="Times New Roman" w:hAnsi="Times New Roman"/>
          <w:sz w:val="24"/>
        </w:rPr>
      </w:pPr>
    </w:p>
    <w:p w14:paraId="7A010000">
      <w:pPr>
        <w:pStyle w:val="Style_8"/>
        <w:ind/>
        <w:jc w:val="center"/>
        <w:rPr>
          <w:rFonts w:ascii="Times New Roman" w:hAnsi="Times New Roman"/>
          <w:b w:val="1"/>
          <w:sz w:val="28"/>
        </w:rPr>
      </w:pPr>
    </w:p>
    <w:p w14:paraId="7B010000">
      <w:pPr>
        <w:pStyle w:val="Style_8"/>
        <w:ind/>
        <w:jc w:val="center"/>
        <w:rPr>
          <w:rFonts w:ascii="Times New Roman" w:hAnsi="Times New Roman"/>
          <w:b w:val="1"/>
          <w:sz w:val="28"/>
        </w:rPr>
      </w:pPr>
    </w:p>
    <w:p w14:paraId="7C010000">
      <w:pPr>
        <w:pStyle w:val="Style_8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ОТЧЕТ</w:t>
      </w:r>
    </w:p>
    <w:p w14:paraId="7D010000">
      <w:pPr>
        <w:pStyle w:val="Style_8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</w:t>
      </w:r>
      <w:r>
        <w:rPr>
          <w:rFonts w:ascii="Times New Roman" w:hAnsi="Times New Roman"/>
          <w:b w:val="1"/>
          <w:sz w:val="28"/>
        </w:rPr>
        <w:t xml:space="preserve"> исполнении </w:t>
      </w:r>
      <w:r>
        <w:rPr>
          <w:rFonts w:ascii="Times New Roman" w:hAnsi="Times New Roman"/>
          <w:b w:val="1"/>
          <w:sz w:val="28"/>
        </w:rPr>
        <w:t>плана</w:t>
      </w:r>
      <w:r>
        <w:rPr>
          <w:rFonts w:ascii="Times New Roman" w:hAnsi="Times New Roman"/>
          <w:b w:val="1"/>
          <w:sz w:val="28"/>
        </w:rPr>
        <w:t xml:space="preserve"> ре</w:t>
      </w:r>
      <w:r>
        <w:rPr>
          <w:rFonts w:ascii="Times New Roman" w:hAnsi="Times New Roman"/>
          <w:b w:val="1"/>
          <w:sz w:val="28"/>
        </w:rPr>
        <w:t>ализации муниципальной программ</w:t>
      </w:r>
      <w:r>
        <w:rPr>
          <w:rFonts w:ascii="Times New Roman" w:hAnsi="Times New Roman"/>
          <w:b w:val="1"/>
          <w:sz w:val="28"/>
        </w:rPr>
        <w:t>ы Троицко</w:t>
      </w:r>
      <w:r>
        <w:rPr>
          <w:rFonts w:ascii="Times New Roman" w:hAnsi="Times New Roman"/>
          <w:b w:val="1"/>
          <w:sz w:val="28"/>
        </w:rPr>
        <w:t>го сел</w:t>
      </w:r>
      <w:r>
        <w:rPr>
          <w:rFonts w:ascii="Times New Roman" w:hAnsi="Times New Roman"/>
          <w:b w:val="1"/>
          <w:sz w:val="28"/>
        </w:rPr>
        <w:t>ьског</w:t>
      </w:r>
      <w:r>
        <w:rPr>
          <w:rFonts w:ascii="Times New Roman" w:hAnsi="Times New Roman"/>
          <w:b w:val="1"/>
          <w:sz w:val="28"/>
        </w:rPr>
        <w:t>о пос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 xml:space="preserve">ления </w:t>
      </w:r>
      <w:r>
        <w:rPr>
          <w:rFonts w:ascii="Times New Roman" w:hAnsi="Times New Roman"/>
          <w:b w:val="1"/>
          <w:sz w:val="28"/>
        </w:rPr>
        <w:t>«Развитие тран</w:t>
      </w:r>
      <w:r>
        <w:rPr>
          <w:rFonts w:ascii="Times New Roman" w:hAnsi="Times New Roman"/>
          <w:b w:val="1"/>
          <w:sz w:val="28"/>
        </w:rPr>
        <w:t>сп</w:t>
      </w:r>
      <w:r>
        <w:rPr>
          <w:rFonts w:ascii="Times New Roman" w:hAnsi="Times New Roman"/>
          <w:b w:val="1"/>
          <w:sz w:val="28"/>
        </w:rPr>
        <w:t>ортной системы»</w:t>
      </w:r>
    </w:p>
    <w:p w14:paraId="7E010000">
      <w:pPr>
        <w:pStyle w:val="Style_8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за 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0</w:t>
      </w:r>
      <w:r>
        <w:rPr>
          <w:rFonts w:ascii="Times New Roman" w:hAnsi="Times New Roman"/>
          <w:b w:val="1"/>
          <w:sz w:val="28"/>
        </w:rPr>
        <w:t>23</w:t>
      </w:r>
      <w:r>
        <w:rPr>
          <w:rFonts w:ascii="Times New Roman" w:hAnsi="Times New Roman"/>
          <w:b w:val="1"/>
          <w:sz w:val="28"/>
        </w:rPr>
        <w:t xml:space="preserve"> г.</w:t>
      </w:r>
    </w:p>
    <w:p w14:paraId="7F010000">
      <w:pPr>
        <w:pStyle w:val="Style_8"/>
        <w:ind/>
        <w:jc w:val="center"/>
        <w:rPr>
          <w:rFonts w:ascii="Times New Roman" w:hAnsi="Times New Roman"/>
          <w:sz w:val="24"/>
        </w:rPr>
      </w:pPr>
    </w:p>
    <w:tbl>
      <w:tblPr>
        <w:tblStyle w:val="Style_3"/>
        <w:tblInd w:type="dxa" w:w="-351"/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>
        <w:trPr>
          <w:trHeight w:hRule="atLeast" w:val="573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10000">
            <w:pPr>
              <w:pStyle w:val="Style_6"/>
              <w:ind w:right="-75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8201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10000">
            <w:pPr>
              <w:pStyle w:val="Style_6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полнитель, участник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sz w:val="24"/>
              </w:rPr>
              <w:t>&lt;1&gt;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85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</w:t>
            </w:r>
            <w:r>
              <w:rPr>
                <w:sz w:val="24"/>
              </w:rPr>
              <w:t>зац</w:t>
            </w:r>
            <w:r>
              <w:rPr>
                <w:sz w:val="24"/>
              </w:rPr>
              <w:t>ии (краткое описание)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10000">
            <w:pPr>
              <w:pStyle w:val="Style_6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</w:t>
            </w:r>
            <w:r>
              <w:rPr>
                <w:sz w:val="24"/>
              </w:rPr>
              <w:t>я дата на</w:t>
            </w:r>
            <w:r>
              <w:rPr>
                <w:sz w:val="24"/>
              </w:rPr>
              <w:t>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еали-</w:t>
            </w:r>
            <w:r>
              <w:rPr>
                <w:sz w:val="24"/>
              </w:rPr>
              <w:t>зации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 дата о</w:t>
            </w:r>
            <w:r>
              <w:rPr>
                <w:sz w:val="24"/>
              </w:rPr>
              <w:t>ко</w:t>
            </w:r>
            <w:r>
              <w:rPr>
                <w:sz w:val="24"/>
              </w:rPr>
              <w:t>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аступления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контрольного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45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Расходы </w:t>
            </w:r>
            <w:r>
              <w:rPr>
                <w:sz w:val="24"/>
              </w:rPr>
              <w:t>бюджета</w:t>
            </w:r>
            <w:r>
              <w:rPr>
                <w:sz w:val="24"/>
              </w:rPr>
              <w:t xml:space="preserve"> поселения</w:t>
            </w:r>
            <w:r>
              <w:rPr>
                <w:sz w:val="24"/>
              </w:rPr>
              <w:t xml:space="preserve">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цию муниципаль</w:t>
            </w:r>
            <w:r>
              <w:rPr>
                <w:sz w:val="24"/>
              </w:rPr>
              <w:t>ной программы, тыс. рублей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</w:t>
            </w:r>
            <w:r>
              <w:rPr>
                <w:sz w:val="24"/>
              </w:rPr>
              <w:t>емы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освоенных средст</w:t>
            </w:r>
            <w:r>
              <w:rPr>
                <w:sz w:val="24"/>
              </w:rPr>
              <w:t xml:space="preserve">в и причины </w:t>
            </w:r>
            <w:r>
              <w:rPr>
                <w:sz w:val="24"/>
              </w:rPr>
              <w:t>их не</w:t>
            </w:r>
            <w:r>
              <w:rPr>
                <w:sz w:val="24"/>
              </w:rPr>
              <w:t>осв</w:t>
            </w:r>
            <w:r>
              <w:rPr>
                <w:sz w:val="24"/>
              </w:rPr>
              <w:t>оения</w:t>
            </w:r>
          </w:p>
          <w:p w14:paraId="8A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10000">
            <w:pPr>
              <w:pStyle w:val="Style_6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</w:t>
            </w:r>
            <w:r>
              <w:rPr>
                <w:sz w:val="24"/>
              </w:rPr>
              <w:t>дусмо</w:t>
            </w:r>
            <w:r>
              <w:rPr>
                <w:sz w:val="24"/>
              </w:rPr>
              <w:t>трено</w:t>
            </w:r>
          </w:p>
          <w:p w14:paraId="8C010000">
            <w:pPr>
              <w:pStyle w:val="Style_6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муниципаль</w:t>
            </w:r>
            <w:r>
              <w:rPr>
                <w:sz w:val="24"/>
              </w:rPr>
              <w:t>ной прогр</w:t>
            </w:r>
            <w:r>
              <w:rPr>
                <w:sz w:val="24"/>
              </w:rPr>
              <w:t>ам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10000">
            <w:pPr>
              <w:pStyle w:val="Style_6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 сво</w:t>
            </w:r>
            <w:r>
              <w:rPr>
                <w:sz w:val="24"/>
              </w:rPr>
              <w:t>дной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жетной росп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сью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10000">
            <w:pPr>
              <w:pStyle w:val="Style_6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 </w:t>
            </w:r>
          </w:p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8F010000">
      <w:pPr>
        <w:pStyle w:val="Style_8"/>
        <w:ind/>
        <w:jc w:val="center"/>
        <w:rPr>
          <w:rFonts w:ascii="Times New Roman" w:hAnsi="Times New Roman"/>
          <w:sz w:val="6"/>
        </w:rPr>
      </w:pPr>
    </w:p>
    <w:p w14:paraId="90010000">
      <w:pPr>
        <w:pStyle w:val="Style_8"/>
        <w:ind/>
        <w:jc w:val="center"/>
        <w:rPr>
          <w:rFonts w:ascii="Times New Roman" w:hAnsi="Times New Roman"/>
          <w:sz w:val="2"/>
        </w:rPr>
      </w:pPr>
    </w:p>
    <w:tbl>
      <w:tblPr>
        <w:tblStyle w:val="Style_3"/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1276"/>
        <w:gridCol w:w="1275"/>
      </w:tblGrid>
      <w:tr>
        <w:trPr>
          <w:tblHeader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blHeader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1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15450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b w:val="1"/>
              </w:rPr>
              <w:t>Подпро</w:t>
            </w:r>
            <w:r>
              <w:rPr>
                <w:b w:val="1"/>
              </w:rPr>
              <w:t>грамма 1 «</w:t>
            </w:r>
            <w:r>
              <w:rPr>
                <w:b w:val="1"/>
              </w:rPr>
              <w:t>Развитие транспортной системы</w:t>
            </w:r>
            <w:r>
              <w:rPr>
                <w:b w:val="1"/>
              </w:rPr>
              <w:t>»</w:t>
            </w:r>
          </w:p>
        </w:tc>
      </w:tr>
      <w:tr>
        <w:trPr>
          <w:trHeight w:hRule="atLeast" w:val="202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10000">
            <w:pPr>
              <w:pStyle w:val="Style_6"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1.1. Содержание автомобильных дорог общего пользо</w:t>
            </w:r>
            <w:r>
              <w:rPr>
                <w:rFonts w:ascii="Times New Roman" w:hAnsi="Times New Roman"/>
              </w:rPr>
              <w:t>ва</w:t>
            </w:r>
            <w:r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местного значения и искусственных сооружений на них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</w:t>
            </w:r>
            <w:r>
              <w:rPr>
                <w:rFonts w:ascii="Times New Roman" w:hAnsi="Times New Roman"/>
              </w:rPr>
              <w:t>льского по</w:t>
            </w:r>
            <w:r>
              <w:rPr>
                <w:rFonts w:ascii="Times New Roman" w:hAnsi="Times New Roman"/>
              </w:rPr>
              <w:t>селен</w:t>
            </w:r>
            <w:r>
              <w:rPr>
                <w:rFonts w:ascii="Times New Roman" w:hAnsi="Times New Roman"/>
              </w:rPr>
              <w:t>ия</w:t>
            </w:r>
            <w:r>
              <w:rPr>
                <w:rFonts w:ascii="Times New Roman" w:hAnsi="Times New Roman"/>
              </w:rPr>
              <w:t xml:space="preserve"> специалист 1 категории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заключен кон</w:t>
            </w:r>
            <w:r>
              <w:rPr>
                <w:sz w:val="24"/>
              </w:rPr>
              <w:t>тракт по зимнему содержанию дорог, выпо</w:t>
            </w:r>
            <w:r>
              <w:rPr>
                <w:sz w:val="24"/>
              </w:rPr>
              <w:t>лнен</w:t>
            </w:r>
            <w:r>
              <w:rPr>
                <w:sz w:val="24"/>
              </w:rPr>
              <w:t xml:space="preserve">ы работы </w:t>
            </w:r>
            <w:r>
              <w:rPr>
                <w:sz w:val="24"/>
              </w:rPr>
              <w:t>подсыпке шлак</w:t>
            </w:r>
            <w:r>
              <w:rPr>
                <w:sz w:val="24"/>
              </w:rPr>
              <w:t xml:space="preserve">ом, ямочный ремонт, 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1.01.</w:t>
            </w:r>
          </w:p>
          <w:p w14:paraId="A2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14:paraId="A4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797,3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1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797,3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1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797,3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10000">
            <w:pPr>
              <w:pStyle w:val="Style_6"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Основное мероприятие 1.2. Ремонт авто</w:t>
            </w:r>
            <w:r>
              <w:rPr>
                <w:sz w:val="22"/>
              </w:rPr>
              <w:t>мо</w:t>
            </w:r>
            <w:r>
              <w:rPr>
                <w:sz w:val="22"/>
              </w:rPr>
              <w:t>бильных дорог общего пользования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местного значения 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искусственных сооруже</w:t>
            </w:r>
            <w:r>
              <w:rPr>
                <w:sz w:val="22"/>
              </w:rPr>
              <w:t>ний на них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Троицкого сель</w:t>
            </w:r>
            <w:r>
              <w:rPr>
                <w:sz w:val="22"/>
              </w:rPr>
              <w:t>ского поселения специалист 1 категории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1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10000">
            <w:pPr>
              <w:ind/>
              <w:jc w:val="center"/>
            </w:pPr>
            <w: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10000">
            <w:pPr>
              <w:ind/>
              <w:jc w:val="center"/>
            </w:pPr>
            <w:r>
              <w:t>Х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10000">
            <w:pPr>
              <w:ind/>
              <w:jc w:val="center"/>
            </w:pPr>
            <w:r>
              <w:t>Х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10000">
            <w:pPr>
              <w:ind/>
              <w:jc w:val="center"/>
            </w:pPr>
            <w: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10000">
            <w:pPr>
              <w:pStyle w:val="Style_6"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Основное меро</w:t>
            </w:r>
            <w:r>
              <w:rPr>
                <w:sz w:val="22"/>
              </w:rPr>
              <w:t>пр</w:t>
            </w:r>
            <w:r>
              <w:rPr>
                <w:sz w:val="22"/>
              </w:rPr>
              <w:t>иятие 1.3. капитальный ремонт автомобильных дорог общего пользования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местного значения 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искусственных сооружений на них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Троицкого сель</w:t>
            </w:r>
            <w:r>
              <w:rPr>
                <w:sz w:val="22"/>
              </w:rPr>
              <w:t>ского по</w:t>
            </w:r>
            <w:r>
              <w:rPr>
                <w:sz w:val="22"/>
              </w:rPr>
              <w:t>селения спец</w:t>
            </w:r>
            <w:r>
              <w:rPr>
                <w:sz w:val="22"/>
              </w:rPr>
              <w:t>иалист 1</w:t>
            </w:r>
            <w:r>
              <w:rPr>
                <w:sz w:val="22"/>
              </w:rPr>
              <w:t xml:space="preserve"> категории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10000">
            <w:pPr>
              <w:pStyle w:val="Style_6"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Основное мероприятие 1.4. Разработка проектной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док</w:t>
            </w:r>
            <w:r>
              <w:rPr>
                <w:sz w:val="22"/>
              </w:rPr>
              <w:t>ум</w:t>
            </w:r>
            <w:r>
              <w:rPr>
                <w:sz w:val="22"/>
              </w:rPr>
              <w:t xml:space="preserve">ентации на капитальный ремонт автомобильных дорог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Троицкого сельского поселения специалист 1 категории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10000">
            <w:pPr>
              <w:pStyle w:val="Style_6"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Основное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меропр</w:t>
            </w:r>
            <w:r>
              <w:rPr>
                <w:sz w:val="22"/>
              </w:rPr>
              <w:t>иятие 1.</w:t>
            </w:r>
            <w:r>
              <w:rPr>
                <w:sz w:val="22"/>
              </w:rPr>
              <w:t>5.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Разработк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проект</w:t>
            </w:r>
            <w:r>
              <w:rPr>
                <w:sz w:val="22"/>
              </w:rPr>
              <w:t>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докумен</w:t>
            </w:r>
            <w:r>
              <w:rPr>
                <w:sz w:val="22"/>
              </w:rPr>
              <w:t>тации 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строительство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автомобильных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дорог общего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пользования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мест</w:t>
            </w:r>
            <w:r>
              <w:rPr>
                <w:sz w:val="22"/>
              </w:rPr>
              <w:t>но</w:t>
            </w:r>
            <w:r>
              <w:rPr>
                <w:sz w:val="22"/>
              </w:rPr>
              <w:t>го значения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10000">
            <w:pPr>
              <w:pStyle w:val="Style_6"/>
              <w:ind/>
              <w:jc w:val="center"/>
              <w:rPr>
                <w:sz w:val="22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10000">
            <w:pPr>
              <w:pStyle w:val="Style_6"/>
              <w:rPr>
                <w:strike w:val="1"/>
                <w:sz w:val="24"/>
              </w:rPr>
            </w:pPr>
          </w:p>
        </w:tc>
        <w:tc>
          <w:tcPr>
            <w:tcW w:type="dxa" w:w="15450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10000">
            <w:pPr>
              <w:pStyle w:val="Style_6"/>
              <w:ind/>
              <w:jc w:val="center"/>
            </w:pPr>
            <w:r>
              <w:rPr>
                <w:b w:val="1"/>
              </w:rPr>
              <w:t>Подпрограмма 2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«Повышение безопасности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дорожного движения на территории Троицкого сельского поселения»</w:t>
            </w:r>
          </w:p>
        </w:tc>
      </w:tr>
      <w:tr>
        <w:trPr>
          <w:trHeight w:hRule="atLeast" w:val="3322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10000">
            <w:pPr>
              <w:pStyle w:val="Style_6"/>
              <w:rPr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Подпрограмма 2</w:t>
            </w:r>
          </w:p>
          <w:p w14:paraId="D5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«Повышен</w:t>
            </w:r>
            <w:r>
              <w:rPr>
                <w:sz w:val="22"/>
              </w:rPr>
              <w:t>ие безопасно</w:t>
            </w:r>
            <w:r>
              <w:rPr>
                <w:sz w:val="22"/>
              </w:rPr>
              <w:t>сти доро</w:t>
            </w:r>
            <w:r>
              <w:rPr>
                <w:sz w:val="22"/>
              </w:rPr>
              <w:t>жного движе</w:t>
            </w:r>
            <w:r>
              <w:rPr>
                <w:sz w:val="22"/>
              </w:rPr>
              <w:t>ния на территории Троицкого сельского поселения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 испо</w:t>
            </w:r>
            <w:r>
              <w:rPr>
                <w:sz w:val="22"/>
              </w:rPr>
              <w:t>лн</w:t>
            </w:r>
            <w:r>
              <w:rPr>
                <w:sz w:val="22"/>
              </w:rPr>
              <w:t>итель муницип</w:t>
            </w:r>
            <w:r>
              <w:rPr>
                <w:sz w:val="22"/>
              </w:rPr>
              <w:t>аль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ой програ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ы</w:t>
            </w:r>
          </w:p>
          <w:p w14:paraId="D7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специалист 1 категории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анесени</w:t>
            </w:r>
            <w:r>
              <w:rPr>
                <w:rFonts w:ascii="Times New Roman" w:hAnsi="Times New Roman"/>
                <w:sz w:val="24"/>
              </w:rPr>
              <w:t>ю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394,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пешеходной разметки</w:t>
            </w:r>
            <w:r>
              <w:rPr>
                <w:rFonts w:ascii="Times New Roman" w:hAnsi="Times New Roman"/>
                <w:sz w:val="24"/>
              </w:rPr>
              <w:t>;</w:t>
            </w:r>
            <w:r>
              <w:t xml:space="preserve"> 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1.01.</w:t>
            </w:r>
          </w:p>
          <w:p w14:paraId="DA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</w:p>
          <w:p w14:paraId="DB01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14:paraId="DD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</w:p>
          <w:p w14:paraId="DE01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309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309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2"/>
              </w:rPr>
              <w:t>Х</w:t>
            </w:r>
          </w:p>
        </w:tc>
      </w:tr>
    </w:tbl>
    <w:p w14:paraId="E3010000">
      <w:pPr>
        <w:widowControl w:val="0"/>
        <w:ind w:firstLine="284" w:left="0" w:right="-284"/>
        <w:jc w:val="both"/>
        <w:rPr>
          <w:rFonts w:ascii="Times New Roman" w:hAnsi="Times New Roman"/>
          <w:sz w:val="28"/>
        </w:rPr>
      </w:pPr>
      <w:bookmarkStart w:id="9" w:name="Par1413"/>
      <w:bookmarkEnd w:id="9"/>
    </w:p>
    <w:sectPr>
      <w:headerReference r:id="rId2" w:type="default"/>
      <w:pgSz w:h="11906" w:orient="landscape" w:w="16838"/>
      <w:pgMar w:bottom="851" w:footer="709" w:gutter="0" w:header="709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tabs>
        <w:tab w:leader="none" w:pos="4677" w:val="clear"/>
        <w:tab w:leader="none" w:pos="7845" w:val="left"/>
        <w:tab w:leader="none" w:pos="9355" w:val="clear"/>
      </w:tabs>
      <w:ind/>
      <w:jc w:val="right"/>
      <w:rPr>
        <w:rFonts w:ascii="Times New Roman" w:hAnsi="Times New Roman"/>
      </w:rPr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center"/>
      <w:rPr>
        <w:rFonts w:ascii="Times New Roman" w:hAnsi="Times New Roman"/>
        <w:sz w:val="24"/>
      </w:rPr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9" w:type="paragraph">
    <w:name w:val="toc 2"/>
    <w:next w:val="Style_5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5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Body Text Indent"/>
    <w:basedOn w:val="Style_5"/>
    <w:link w:val="Style_11_ch"/>
    <w:pPr>
      <w:spacing w:after="0" w:line="240" w:lineRule="auto"/>
      <w:ind w:firstLine="578" w:left="0"/>
      <w:jc w:val="both"/>
    </w:pPr>
    <w:rPr>
      <w:rFonts w:ascii="Times New Roman" w:hAnsi="Times New Roman"/>
      <w:sz w:val="28"/>
    </w:rPr>
  </w:style>
  <w:style w:styleId="Style_11_ch" w:type="character">
    <w:name w:val="Body Text Indent"/>
    <w:basedOn w:val="Style_5_ch"/>
    <w:link w:val="Style_11"/>
    <w:rPr>
      <w:rFonts w:ascii="Times New Roman" w:hAnsi="Times New Roman"/>
      <w:sz w:val="28"/>
    </w:rPr>
  </w:style>
  <w:style w:styleId="Style_12" w:type="paragraph">
    <w:name w:val="toc 6"/>
    <w:next w:val="Style_5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toc 7"/>
    <w:next w:val="Style_5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heading 3"/>
    <w:next w:val="Style_5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6" w:type="paragraph">
    <w:name w:val="ConsPlusCell"/>
    <w:link w:val="Style_6_ch"/>
    <w:rPr>
      <w:rFonts w:ascii="Times New Roman" w:hAnsi="Times New Roman"/>
      <w:sz w:val="28"/>
    </w:rPr>
  </w:style>
  <w:style w:styleId="Style_6_ch" w:type="character">
    <w:name w:val="ConsPlusCell"/>
    <w:link w:val="Style_6"/>
    <w:rPr>
      <w:rFonts w:ascii="Times New Roman" w:hAnsi="Times New Roman"/>
      <w:sz w:val="28"/>
    </w:rPr>
  </w:style>
  <w:style w:styleId="Style_16" w:type="paragraph">
    <w:name w:val="footer"/>
    <w:basedOn w:val="Style_5"/>
    <w:link w:val="Style_16_ch"/>
    <w:pPr>
      <w:tabs>
        <w:tab w:leader="none" w:pos="4677" w:val="center"/>
        <w:tab w:leader="none" w:pos="9355" w:val="right"/>
      </w:tabs>
      <w:ind/>
    </w:pPr>
  </w:style>
  <w:style w:styleId="Style_16_ch" w:type="character">
    <w:name w:val="footer"/>
    <w:basedOn w:val="Style_5_ch"/>
    <w:link w:val="Style_16"/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7" w:type="paragraph">
    <w:name w:val="Table Paragraph"/>
    <w:basedOn w:val="Style_5"/>
    <w:link w:val="Style_7_ch"/>
    <w:pPr>
      <w:widowControl w:val="0"/>
      <w:spacing w:after="0" w:line="240" w:lineRule="auto"/>
      <w:ind/>
    </w:pPr>
    <w:rPr>
      <w:rFonts w:ascii="Times New Roman" w:hAnsi="Times New Roman"/>
    </w:rPr>
  </w:style>
  <w:style w:styleId="Style_7_ch" w:type="character">
    <w:name w:val="Table Paragraph"/>
    <w:basedOn w:val="Style_5_ch"/>
    <w:link w:val="Style_7"/>
    <w:rPr>
      <w:rFonts w:ascii="Times New Roman" w:hAnsi="Times New Roman"/>
    </w:rPr>
  </w:style>
  <w:style w:styleId="Style_17" w:type="paragraph">
    <w:name w:val="Balloon Text"/>
    <w:basedOn w:val="Style_5"/>
    <w:link w:val="Style_17_ch"/>
    <w:pPr>
      <w:spacing w:after="0" w:line="240" w:lineRule="auto"/>
      <w:ind/>
    </w:pPr>
    <w:rPr>
      <w:rFonts w:ascii="Tahoma" w:hAnsi="Tahoma"/>
      <w:sz w:val="16"/>
    </w:rPr>
  </w:style>
  <w:style w:styleId="Style_17_ch" w:type="character">
    <w:name w:val="Balloon Text"/>
    <w:basedOn w:val="Style_5_ch"/>
    <w:link w:val="Style_17"/>
    <w:rPr>
      <w:rFonts w:ascii="Tahoma" w:hAnsi="Tahoma"/>
      <w:sz w:val="16"/>
    </w:rPr>
  </w:style>
  <w:style w:styleId="Style_18" w:type="paragraph">
    <w:name w:val="toc 3"/>
    <w:next w:val="Style_5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heading 5"/>
    <w:next w:val="Style_5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Postan"/>
    <w:basedOn w:val="Style_5"/>
    <w:link w:val="Style_20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20_ch" w:type="character">
    <w:name w:val="Postan"/>
    <w:basedOn w:val="Style_5_ch"/>
    <w:link w:val="Style_20"/>
    <w:rPr>
      <w:rFonts w:ascii="Times New Roman" w:hAnsi="Times New Roman"/>
      <w:sz w:val="28"/>
    </w:rPr>
  </w:style>
  <w:style w:styleId="Style_21" w:type="paragraph">
    <w:name w:val="heading 1"/>
    <w:next w:val="Style_5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Body Text"/>
    <w:basedOn w:val="Style_5"/>
    <w:link w:val="Style_22_ch"/>
    <w:pPr>
      <w:widowControl w:val="0"/>
      <w:spacing w:after="0" w:line="240" w:lineRule="auto"/>
      <w:ind/>
    </w:pPr>
    <w:rPr>
      <w:rFonts w:ascii="Times New Roman" w:hAnsi="Times New Roman"/>
      <w:sz w:val="28"/>
    </w:rPr>
  </w:style>
  <w:style w:styleId="Style_22_ch" w:type="character">
    <w:name w:val="Body Text"/>
    <w:basedOn w:val="Style_5_ch"/>
    <w:link w:val="Style_22"/>
    <w:rPr>
      <w:rFonts w:ascii="Times New Roman" w:hAnsi="Times New Roman"/>
      <w:sz w:val="28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5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next w:val="Style_5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ConsPlusNormal"/>
    <w:link w:val="Style_28_ch"/>
    <w:pPr>
      <w:widowControl w:val="0"/>
      <w:ind w:firstLine="720" w:left="0"/>
    </w:pPr>
    <w:rPr>
      <w:rFonts w:ascii="Arial" w:hAnsi="Arial"/>
    </w:rPr>
  </w:style>
  <w:style w:styleId="Style_28_ch" w:type="character">
    <w:name w:val="ConsPlusNormal"/>
    <w:link w:val="Style_28"/>
    <w:rPr>
      <w:rFonts w:ascii="Arial" w:hAnsi="Arial"/>
    </w:rPr>
  </w:style>
  <w:style w:styleId="Style_29" w:type="paragraph">
    <w:name w:val="toc 8"/>
    <w:next w:val="Style_5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No Spacing"/>
    <w:link w:val="Style_30_ch"/>
    <w:rPr>
      <w:sz w:val="22"/>
    </w:rPr>
  </w:style>
  <w:style w:styleId="Style_30_ch" w:type="character">
    <w:name w:val="No Spacing"/>
    <w:link w:val="Style_30"/>
    <w:rPr>
      <w:sz w:val="22"/>
    </w:rPr>
  </w:style>
  <w:style w:styleId="Style_4" w:type="paragraph">
    <w:name w:val="Strong"/>
    <w:link w:val="Style_4_ch"/>
    <w:rPr>
      <w:b w:val="1"/>
    </w:rPr>
  </w:style>
  <w:style w:styleId="Style_4_ch" w:type="character">
    <w:name w:val="Strong"/>
    <w:link w:val="Style_4"/>
    <w:rPr>
      <w:b w:val="1"/>
    </w:rPr>
  </w:style>
  <w:style w:styleId="Style_31" w:type="paragraph">
    <w:name w:val="toc 5"/>
    <w:next w:val="Style_5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Subtitle"/>
    <w:next w:val="Style_5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2" w:type="paragraph">
    <w:name w:val="Title"/>
    <w:basedOn w:val="Style_5"/>
    <w:link w:val="Style_2_ch"/>
    <w:uiPriority w:val="10"/>
    <w:qFormat/>
    <w:pPr>
      <w:spacing w:after="60" w:before="240" w:line="240" w:lineRule="auto"/>
      <w:ind/>
      <w:jc w:val="center"/>
      <w:outlineLvl w:val="0"/>
    </w:pPr>
    <w:rPr>
      <w:rFonts w:ascii="Arial" w:hAnsi="Arial"/>
      <w:b w:val="1"/>
      <w:sz w:val="32"/>
    </w:rPr>
  </w:style>
  <w:style w:styleId="Style_2_ch" w:type="character">
    <w:name w:val="Title"/>
    <w:basedOn w:val="Style_5_ch"/>
    <w:link w:val="Style_2"/>
    <w:rPr>
      <w:rFonts w:ascii="Arial" w:hAnsi="Arial"/>
      <w:b w:val="1"/>
      <w:sz w:val="32"/>
    </w:rPr>
  </w:style>
  <w:style w:styleId="Style_33" w:type="paragraph">
    <w:name w:val="heading 4"/>
    <w:next w:val="Style_5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8" w:type="paragraph">
    <w:name w:val="ConsPlusNonformat"/>
    <w:link w:val="Style_8_ch"/>
    <w:pPr>
      <w:widowControl w:val="0"/>
      <w:ind/>
    </w:pPr>
    <w:rPr>
      <w:rFonts w:ascii="Courier New" w:hAnsi="Courier New"/>
    </w:rPr>
  </w:style>
  <w:style w:styleId="Style_8_ch" w:type="character">
    <w:name w:val="ConsPlusNonformat"/>
    <w:link w:val="Style_8"/>
    <w:rPr>
      <w:rFonts w:ascii="Courier New" w:hAnsi="Courier New"/>
    </w:rPr>
  </w:style>
  <w:style w:styleId="Style_34" w:type="paragraph">
    <w:name w:val="heading 2"/>
    <w:next w:val="Style_5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styleId="Style_35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webSettings.xml" Type="http://schemas.openxmlformats.org/officeDocument/2006/relationships/webSettings"/>
  <Relationship Id="rId11" Target="styles.xml" Type="http://schemas.openxmlformats.org/officeDocument/2006/relationships/styles"/>
  <Relationship Id="rId10" Target="settings.xml" Type="http://schemas.openxmlformats.org/officeDocument/2006/relationships/settings"/>
  <Relationship Id="rId15" Target="numbering.xml" Type="http://schemas.openxmlformats.org/officeDocument/2006/relationships/numbering"/>
  <Relationship Id="rId9" Target="fontTable.xml" Type="http://schemas.openxmlformats.org/officeDocument/2006/relationships/fontTable"/>
  <Relationship Id="rId8" Target="media/5.wmf" Type="http://schemas.openxmlformats.org/officeDocument/2006/relationships/image"/>
  <Relationship Id="rId7" Target="media/4.wmf" Type="http://schemas.openxmlformats.org/officeDocument/2006/relationships/image"/>
  <Relationship Id="rId14" Target="theme/theme1.xml" Type="http://schemas.openxmlformats.org/officeDocument/2006/relationships/theme"/>
  <Relationship Id="rId6" Target="media/3.wmf" Type="http://schemas.openxmlformats.org/officeDocument/2006/relationships/image"/>
  <Relationship Id="rId5" Target="media/2.wmf" Type="http://schemas.openxmlformats.org/officeDocument/2006/relationships/image"/>
  <Relationship Id="rId4" Target="media/1.jpeg" Type="http://schemas.openxmlformats.org/officeDocument/2006/relationships/image"/>
  <Relationship Id="rId12" Target="stylesWithEffects.xml" Type="http://schemas.microsoft.com/office/2007/relationships/stylesWithEffects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2024-02-21T12:18:29Z</dcterms:modified>
</cp:coreProperties>
</file>