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5987" w14:textId="2E37019D" w:rsidR="005B5DD6" w:rsidRDefault="00442042" w:rsidP="0040473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0D33E83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0.8pt;margin-top:-21.9pt;width:72.5pt;height:87.5pt;z-index:251664384;mso-width-relative:margin;mso-height-relative:margin" stroked="f">
            <v:textbox>
              <w:txbxContent>
                <w:p w14:paraId="365D8ADB" w14:textId="407279A7" w:rsidR="00D24A43" w:rsidRPr="0033379A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24A43">
        <w:rPr>
          <w:rFonts w:ascii="Times New Roman" w:hAnsi="Times New Roman"/>
          <w:b/>
          <w:sz w:val="24"/>
          <w:szCs w:val="24"/>
        </w:rPr>
        <w:t>проект</w:t>
      </w:r>
    </w:p>
    <w:p w14:paraId="69307AD4" w14:textId="77777777" w:rsidR="002C3ADE" w:rsidRDefault="002C3ADE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85E5ECC" w14:textId="3DA11F09" w:rsidR="003E6555" w:rsidRDefault="0044204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1B5F22CD"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76CA4F54" w14:textId="011E9506" w:rsidR="00D24A43" w:rsidRPr="009364B0" w:rsidRDefault="00D24A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BC6D024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E119590" w14:textId="77777777" w:rsidR="00D24A43" w:rsidRPr="00133F12" w:rsidRDefault="00D24A4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52BBB5D" wp14:editId="79BFA0CB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767EA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450A518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7E57F0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A462B97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71034513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DE89C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A516224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F2EE521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3CCFFAB6" w14:textId="77777777" w:rsidR="0040473F" w:rsidRDefault="0040473F" w:rsidP="003E655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CECC890" w14:textId="053F90E2" w:rsidR="003E6555" w:rsidRPr="002D2D49" w:rsidRDefault="00BE75AD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E75AD">
        <w:rPr>
          <w:rFonts w:ascii="Times New Roman" w:hAnsi="Times New Roman"/>
          <w:bCs/>
          <w:sz w:val="24"/>
          <w:szCs w:val="24"/>
        </w:rPr>
        <w:t>25</w:t>
      </w:r>
      <w:r w:rsidR="00132862">
        <w:rPr>
          <w:rFonts w:ascii="Times New Roman" w:hAnsi="Times New Roman"/>
          <w:sz w:val="24"/>
          <w:szCs w:val="24"/>
        </w:rPr>
        <w:t>.0</w:t>
      </w:r>
      <w:r w:rsidR="0040473F">
        <w:rPr>
          <w:rFonts w:ascii="Times New Roman" w:hAnsi="Times New Roman"/>
          <w:sz w:val="24"/>
          <w:szCs w:val="24"/>
        </w:rPr>
        <w:t>6</w:t>
      </w:r>
      <w:r w:rsidR="00132862">
        <w:rPr>
          <w:rFonts w:ascii="Times New Roman" w:hAnsi="Times New Roman"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4E48B2">
        <w:rPr>
          <w:rFonts w:ascii="Times New Roman" w:hAnsi="Times New Roman"/>
          <w:sz w:val="24"/>
          <w:szCs w:val="24"/>
        </w:rPr>
        <w:t xml:space="preserve">                    </w:t>
      </w:r>
      <w:r w:rsidR="00094453">
        <w:rPr>
          <w:rFonts w:ascii="Times New Roman" w:hAnsi="Times New Roman"/>
          <w:sz w:val="24"/>
          <w:szCs w:val="24"/>
        </w:rPr>
        <w:t xml:space="preserve">                            </w:t>
      </w:r>
      <w:r w:rsidR="004E48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13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</w:t>
      </w:r>
    </w:p>
    <w:p w14:paraId="62D7213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722314B2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DF450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4BF28072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3136780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1A73328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662491E" w14:textId="6EC91DE4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Собранием депутатов </w:t>
      </w:r>
      <w:r w:rsidR="0040473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="00BD38F7">
        <w:rPr>
          <w:rFonts w:ascii="Times New Roman" w:eastAsia="Times New Roman" w:hAnsi="Times New Roman" w:cs="Times New Roman"/>
          <w:bCs/>
          <w:sz w:val="24"/>
          <w:szCs w:val="24"/>
        </w:rPr>
        <w:t>от 22.06.2021 № 264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13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139BD79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AAB7E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1C5F443D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0DC987AB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076664BF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7E339AA5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CC0B30A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27A14D4B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21EF4B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89FBCDF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31D7222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6BB041E3" w14:textId="688F0DE1" w:rsidR="003E6555" w:rsidRPr="00CF301D" w:rsidRDefault="00132862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40473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445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E75AD">
        <w:rPr>
          <w:rFonts w:ascii="Times New Roman" w:eastAsia="Times New Roman" w:hAnsi="Times New Roman" w:cs="Times New Roman"/>
          <w:sz w:val="24"/>
          <w:szCs w:val="24"/>
        </w:rPr>
        <w:t xml:space="preserve"> 51</w:t>
      </w:r>
    </w:p>
    <w:p w14:paraId="63DCA2DD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60ECCD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69394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0EC6691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B9DE7C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991A0F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98971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8C9149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5269A07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30AA8CB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4EFBD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C4507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F454D1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3FDF525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9E55F3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F836C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2E2F6DDB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567AC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254048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A253B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C963F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B1B76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1009526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972051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63A48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68E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61BFA4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50E2DB18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50A9D70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EAC3E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F83985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FC1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6A05C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10657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3B67FD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346ED57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16777E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2D45A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40D6A0F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4EAEB0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5B71DF22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0C0A3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FF15B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79480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3B3F6B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A8A11A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DD479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0B175A9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E2EC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16B01848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6F3D3FD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1BC604BA" w14:textId="0250CF4B" w:rsidR="003E6555" w:rsidRPr="00876880" w:rsidRDefault="003E6555" w:rsidP="004021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021DE">
              <w:rPr>
                <w:rFonts w:ascii="Times New Roman" w:eastAsia="Times New Roman" w:hAnsi="Times New Roman" w:cs="Times New Roman"/>
                <w:sz w:val="24"/>
                <w:szCs w:val="24"/>
              </w:rPr>
              <w:t>59014,5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4021DE">
              <w:rPr>
                <w:rFonts w:ascii="Times New Roman" w:eastAsia="Times New Roman" w:hAnsi="Times New Roman" w:cs="Times New Roman"/>
                <w:sz w:val="24"/>
                <w:szCs w:val="24"/>
              </w:rPr>
              <w:t>31852,5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9EA6C39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7CA04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75142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2292CD8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74E4423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73CDD17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775F55FD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146890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035524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CE615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11C55EAB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BCD8B2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3AC64555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F72C56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0C731D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5A8DFD3" w14:textId="66157400" w:rsidR="003E6555" w:rsidRPr="00876880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19627,3</w:t>
            </w:r>
          </w:p>
        </w:tc>
        <w:tc>
          <w:tcPr>
            <w:tcW w:w="1985" w:type="dxa"/>
            <w:shd w:val="clear" w:color="auto" w:fill="auto"/>
          </w:tcPr>
          <w:p w14:paraId="5A9F75A5" w14:textId="77777777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32712C89" w14:textId="41F13E7B" w:rsidR="003E6555" w:rsidRPr="00876880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2807,0</w:t>
            </w:r>
          </w:p>
        </w:tc>
      </w:tr>
      <w:tr w:rsidR="003E6555" w:rsidRPr="00CF301D" w14:paraId="4109BA7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35EA53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633C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402D6DF3" w14:textId="11785DDC" w:rsidR="003E6555" w:rsidRPr="00CF301D" w:rsidRDefault="00181A8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11572,7</w:t>
            </w:r>
          </w:p>
        </w:tc>
        <w:tc>
          <w:tcPr>
            <w:tcW w:w="1985" w:type="dxa"/>
            <w:shd w:val="clear" w:color="auto" w:fill="auto"/>
          </w:tcPr>
          <w:p w14:paraId="29DFEB8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E5A80BE" w14:textId="249ED75C" w:rsidR="003E6555" w:rsidRPr="00CF301D" w:rsidRDefault="00181A8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4807,7</w:t>
            </w:r>
          </w:p>
        </w:tc>
      </w:tr>
      <w:tr w:rsidR="006317B0" w:rsidRPr="00CF301D" w14:paraId="6D807D7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D42241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706D0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3D13DF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3E7E1DD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74B441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3F8AAE6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55A779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AB377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057BDF6C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C36EA2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0E128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5D26821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65143F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A1EF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3772022E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BCA7781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1574CB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507FB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95A5B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75AD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9372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6A9DBD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D641F0D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4D4E4D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4E58BAD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05B59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1F13F44A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B8F8895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77A3D5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CA749B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5BEA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3ADEF5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088298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2AD252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77773EF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A52F8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8C43D5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2D5A1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3F7A47D9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12318D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A7BBA4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07772117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71CEE5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03E1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2A8B0B4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33CF74A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E7B0D1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2168B45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03D16B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9C6C00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5E824D4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5D99F4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8C10EFB" w14:textId="77777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43068752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48DC0C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CE9DD2F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72D7272B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6C8221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9BEEC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32E39A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5F6788C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7E9F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E8673B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ED7FCE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F0EF98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7C8752F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2B0F0EE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71237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50DF8C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60E9B4E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BB69A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5FD09B7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716AB0B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0CD8EA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68E6983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E393A2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2509C13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45E39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088707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478AE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C2CE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D0A5BEE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6D4EC1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1595793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5B815E4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470E6DA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617576C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5993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718C74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5B6269C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A5504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A892BC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6981FA38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69363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250B6B9A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7152EB0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510153C" w14:textId="7D00E4AE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28692,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1530,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48AA54B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22BAD6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A7A2E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A206B8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8C8FE9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1DADE30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0E52EF9F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5F3D72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91FA1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2935098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72BBFF9F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314A66B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02214D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EBF4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045E3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3E9EE0AF" w14:textId="7FB65963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</w:t>
            </w:r>
            <w:r w:rsidR="002C3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1E73B6" w14:textId="77777777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5B49FAA9" w14:textId="39F5D711" w:rsidR="003E6555" w:rsidRPr="0077644A" w:rsidRDefault="002C3ADE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779,9</w:t>
            </w:r>
          </w:p>
        </w:tc>
      </w:tr>
      <w:tr w:rsidR="003E6555" w:rsidRPr="00CF301D" w14:paraId="619C9B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6854D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F05F7E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0A8C523F" w14:textId="77777777" w:rsidR="003E6555" w:rsidRPr="0077644A" w:rsidRDefault="004C78C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985" w:type="dxa"/>
            <w:shd w:val="clear" w:color="auto" w:fill="auto"/>
          </w:tcPr>
          <w:p w14:paraId="443BFCE6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4C61DE5E" w14:textId="77777777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3E6555" w:rsidRPr="00CF301D" w14:paraId="009549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00D52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2C893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0998A0F5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637D4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6CA791D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FDCA0AE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7A38E4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C92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8188F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66FEF1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F3498F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5D99814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E0D1D7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30013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4ABBAE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B2D15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B8D0F8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F80DFB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01C62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1BB0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15FE1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64E23B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BDB977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B5E650C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3E139FB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E2EB5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496B94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F20F3F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E3D291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37623EB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F57436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C2335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523877C8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B58121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CB9EA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C182AF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464CD37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58BDE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379A8D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D50531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D8FAE2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24B8ABF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6350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3496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5876E40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417F65A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52D1E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09F00D8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71696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9B99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669A3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4F362729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B89362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32150A99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942C75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71E5EDE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1CE5AC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44551D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8228F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9F6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C1DA3A1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781B40C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48905A8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E814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1D014B7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CE35C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4DAE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24242680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19E5B9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50CEE1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5B8949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740" w:type="dxa"/>
          </w:tcPr>
          <w:p w14:paraId="2529D4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Троицкого сельского поселения</w:t>
            </w:r>
          </w:p>
        </w:tc>
      </w:tr>
      <w:tr w:rsidR="003E6555" w:rsidRPr="00CF301D" w14:paraId="3DAD85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BAFDFD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152B6A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3131E32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4E2AF9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4776BCB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211BAD23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1E393D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2AAE4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3649DCE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DCDD51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C74576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7D2BC46A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4AACD65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3A6F568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17218D0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707D09BE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131B21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2D863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1270125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2AE7F5CD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7EBB25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8247D4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FCD72A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3EE1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157FF62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CC2EE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1D3F03C2" w14:textId="30E3B9D4" w:rsidR="003E6555" w:rsidRPr="00876880" w:rsidRDefault="003E6555" w:rsidP="00FE32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FE3216">
              <w:rPr>
                <w:rFonts w:ascii="Times New Roman" w:eastAsia="Times New Roman" w:hAnsi="Times New Roman" w:cs="Times New Roman"/>
                <w:sz w:val="24"/>
                <w:szCs w:val="24"/>
              </w:rPr>
              <w:t>30322,2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FE3216">
              <w:rPr>
                <w:rFonts w:ascii="Times New Roman" w:eastAsia="Times New Roman" w:hAnsi="Times New Roman" w:cs="Times New Roman"/>
                <w:sz w:val="24"/>
                <w:szCs w:val="24"/>
              </w:rPr>
              <w:t>30322,2</w:t>
            </w:r>
            <w:r w:rsidR="000944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6ED60FF8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691222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D027B6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0790708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4B3889E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30E8375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3682907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52F8F9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A435F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32B6778E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1D1558F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7035938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2AC722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EDC86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2DEBB6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76B88C37" w14:textId="3BD7D11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  <w:tc>
          <w:tcPr>
            <w:tcW w:w="1985" w:type="dxa"/>
            <w:shd w:val="clear" w:color="auto" w:fill="auto"/>
          </w:tcPr>
          <w:p w14:paraId="20E817CA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E552F7" w14:textId="79207555" w:rsidR="005A00DA" w:rsidRPr="00876880" w:rsidRDefault="002C3A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2027,1</w:t>
            </w:r>
          </w:p>
        </w:tc>
      </w:tr>
      <w:tr w:rsidR="005A00DA" w:rsidRPr="00CF301D" w14:paraId="73C9FD86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CA3D9E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EC137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7FB3A92C" w14:textId="7169ADD4" w:rsidR="005A00DA" w:rsidRPr="003004D0" w:rsidRDefault="004021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4256,6</w:t>
            </w:r>
          </w:p>
        </w:tc>
        <w:tc>
          <w:tcPr>
            <w:tcW w:w="1985" w:type="dxa"/>
            <w:shd w:val="clear" w:color="auto" w:fill="auto"/>
          </w:tcPr>
          <w:p w14:paraId="2A6E013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322533" w14:textId="4072192C" w:rsidR="005A00DA" w:rsidRPr="003004D0" w:rsidRDefault="004021DE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4256,6</w:t>
            </w:r>
          </w:p>
        </w:tc>
      </w:tr>
      <w:tr w:rsidR="005A00DA" w:rsidRPr="00CF301D" w14:paraId="35D35CD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710026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38111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7DF46EA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2544F713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1C74C9F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193FF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89E296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A656B0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26587FB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2C289142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595B8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113EA33E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9B8564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2B05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10C2FB0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326039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464272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913865B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092B1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7A3B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1AE1904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A69E9D5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C3C86FE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B2F8E7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D1620D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F75C8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20A69C1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2BFC6E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23F2308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8503E90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A79840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CA3F9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3F5FE8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32AB9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5ED367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D0FCADD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197CFC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B7F9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678B8A7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F4BEEB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F12BDFF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4F6CF5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1E630FE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F2364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4519DA07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0BCE15F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2E3D69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541C132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B7C3F1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D98C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7B2A8C9D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A615514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09A56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5DE5A8FD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54187166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48C33DE8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052ABDAF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B923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90DDA8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94578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EE227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01AE16D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0EADF7A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020C6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0A269E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31C60D13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5F06E4B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43C3E54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4D407B5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3DC86D3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4D12515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благоустройстваи улучшение внешнего вида территории Троицкого сельского поселения.</w:t>
      </w:r>
    </w:p>
    <w:p w14:paraId="52C81EB9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624F730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1CFD9D61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488B5C0B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556E89D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1226A7FA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7006EC99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54AF8E0F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6DE9C59D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3C4F1504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2C3ADE">
          <w:footerReference w:type="even" r:id="rId9"/>
          <w:footerReference w:type="default" r:id="rId10"/>
          <w:pgSz w:w="11907" w:h="16840" w:code="9"/>
          <w:pgMar w:top="142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40E61365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82D478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171DE413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70C376A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15AAF481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5A72AFA2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7CC8D19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3F1D4B5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1B49083B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61E15A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1D51E6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6A114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51CE3B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059B98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7D2F512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750AD9A2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5BCD88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7705808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2192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80CFD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63658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13B2D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56450E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324576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2DD876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643ADF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41A9EA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2EA002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4B88C87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597E522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E23218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04C9EC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518B1C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60E147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3D82C07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5C1D8F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1D6FB192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3C4C1AB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EA9592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1CE57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4077E1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E7E03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360592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4249A57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1E5E37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F925E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D348B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73D826C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4653ACF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131FDE3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489BE2C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1F58CC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2CBC92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594740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D882E47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0FBF8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3A484E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C641F6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181582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C3A029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288237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857E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A4C293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06D709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28F067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3F78FE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126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CC775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AF8646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6307E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D7BD3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26566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70E5B5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CD3D86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621A43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7B2FA079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798B65F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3D46D1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376A88B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0D0AA6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AAD8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3DC9E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A7789F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06F3D9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53EA67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629DC8F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A33983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863C3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65035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E18E9F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1CD393D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BDBC8D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39B3E3B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5341C5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54AB3F62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D2C399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D213CF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48AB7C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5D3210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3FA7A33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1D2CAD4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0036C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142AD7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560660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2569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DB0AB2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DA20DB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F61C6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8AD32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77270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C485BB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EF3D5A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0B58FE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7038A2F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D0A1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16A32FBB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7B4EBC85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21D02860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D6AE4B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8D3FF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580D94E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1C15C35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F402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7122FBE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6626808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6E1E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7C4A0D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D5AAF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4B19C31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E5BD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CF6251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9F8CE7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0915D4D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25942B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4D79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11DE8CE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49A9B60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0B8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FB08F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1894A36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194EA4C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79143CC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186BCFD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0B5BF77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64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30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8EAE6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9E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B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B9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25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D7890C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F4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46AC538E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C3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0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6F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FF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AF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986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581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0E495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7DD4FFAD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CD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A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2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31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0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CB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C6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E8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13B821B1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27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B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5536E8D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32C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605F819B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DE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AB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30E0C6F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F53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97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22E247CF" w14:textId="77777777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DE98C4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63B7E6A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A2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D4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6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5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0BC1" w14:textId="77777777" w:rsidR="003E6555" w:rsidRPr="00AC0999" w:rsidRDefault="00442042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44FE636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32D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7F7F" w14:textId="77777777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029829D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2289FCF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93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9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A6D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23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1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1885" w14:textId="77777777" w:rsidR="00AC0999" w:rsidRPr="00AC0999" w:rsidRDefault="00442042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11C4AE99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DD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627DDE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3B2807DB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988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777A7D95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210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6BB9E4D2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E1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1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6A75FDC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D1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C2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AB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364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2F71B0DC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FD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AE0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225269D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72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14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59197EB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434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8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3D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AC0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1B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AF1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481A84F6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0A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F19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2231238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522C9F7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27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A7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B35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FCA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7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20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3C6BBED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C85000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55F79D7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210C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D9D2A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72DA8F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3778E4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2258D9B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25B657C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2AA3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0157CA0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1FEF540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709"/>
        <w:gridCol w:w="568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47EDD935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B5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CF748C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85F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19B3D4E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22FBC99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30722CC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698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9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4E797E7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B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57F75E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3E104338" w14:textId="77777777" w:rsidTr="00BD38F7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91C9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8317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69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57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A8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3E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6D7E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C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534AC5F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1E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5AEDAE5A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ED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0F4795E4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F6E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20633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435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530F117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60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C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FA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0F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5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9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F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B4BBE6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10EF7F4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F3A38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3D499B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3E1962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6EDD5B5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D0544D6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E2E9CE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D456D7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5B84F5C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16D67A3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3D1B410F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14:paraId="599BB5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587A83C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04DEE67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8BF8869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76E0F750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2F7CB81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EB01AB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24FD7A5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1894C18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13D4BBA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330CD8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6249097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26FDAD4B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6CEDE8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DFDFAB9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88854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6D577E" w14:textId="73DED5F7" w:rsidR="000034B9" w:rsidRPr="00884E2C" w:rsidRDefault="00E5155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59014,5</w:t>
            </w:r>
          </w:p>
        </w:tc>
        <w:tc>
          <w:tcPr>
            <w:tcW w:w="709" w:type="dxa"/>
          </w:tcPr>
          <w:p w14:paraId="38C27C27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1821B5EB" w14:textId="66D1B92A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604CB25D" w14:textId="3E09424E" w:rsidR="000034B9" w:rsidRPr="00884E2C" w:rsidRDefault="00D97D2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11572,7</w:t>
            </w:r>
          </w:p>
        </w:tc>
        <w:tc>
          <w:tcPr>
            <w:tcW w:w="709" w:type="dxa"/>
          </w:tcPr>
          <w:p w14:paraId="79638A40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ABBABBD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0CB8607C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85A1B0A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3CC05A1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5500D7C4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1C6251B9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E5DFA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7C2D5E6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3D02FC74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1DD15B3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A6356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A5AE4F8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C0EB4F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4B4059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EC55F95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F0DC93" w14:textId="4F70186D" w:rsidR="000034B9" w:rsidRPr="00884E2C" w:rsidRDefault="00E5155C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59014,5</w:t>
            </w:r>
          </w:p>
        </w:tc>
        <w:tc>
          <w:tcPr>
            <w:tcW w:w="709" w:type="dxa"/>
          </w:tcPr>
          <w:p w14:paraId="574AE092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7053,7</w:t>
            </w:r>
          </w:p>
        </w:tc>
        <w:tc>
          <w:tcPr>
            <w:tcW w:w="851" w:type="dxa"/>
          </w:tcPr>
          <w:p w14:paraId="6E9633E7" w14:textId="2EA1CD63" w:rsidR="000034B9" w:rsidRPr="00884E2C" w:rsidRDefault="002C3AD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19627,3</w:t>
            </w:r>
          </w:p>
        </w:tc>
        <w:tc>
          <w:tcPr>
            <w:tcW w:w="850" w:type="dxa"/>
          </w:tcPr>
          <w:p w14:paraId="13521038" w14:textId="70F949BB" w:rsidR="000034B9" w:rsidRPr="00884E2C" w:rsidRDefault="00D97D2E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11572,7</w:t>
            </w:r>
          </w:p>
        </w:tc>
        <w:tc>
          <w:tcPr>
            <w:tcW w:w="709" w:type="dxa"/>
          </w:tcPr>
          <w:p w14:paraId="4E44EC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451F2DB8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5829C4A2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55695E0E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64A2BCF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67F6D2E" w14:textId="77777777" w:rsidR="000034B9" w:rsidRPr="00BD38F7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018C5468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7F8ED353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54E042D" w14:textId="77777777" w:rsidR="000034B9" w:rsidRPr="00884E2C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D2C68B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369BBA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F45B186" w14:textId="77777777" w:rsidR="003E6555" w:rsidRPr="00884E2C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7FB82DF4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57C7E66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ADE9B2B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8F3785E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5D8D61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05BD45" w14:textId="487DBB5E" w:rsidR="003E6555" w:rsidRPr="00884E2C" w:rsidRDefault="002C3ADE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28692,3</w:t>
            </w:r>
          </w:p>
        </w:tc>
        <w:tc>
          <w:tcPr>
            <w:tcW w:w="709" w:type="dxa"/>
          </w:tcPr>
          <w:p w14:paraId="3E3AE3CC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3776,0</w:t>
            </w:r>
          </w:p>
        </w:tc>
        <w:tc>
          <w:tcPr>
            <w:tcW w:w="851" w:type="dxa"/>
          </w:tcPr>
          <w:p w14:paraId="7441D9F4" w14:textId="7AC73DD3" w:rsidR="003E6555" w:rsidRPr="00884E2C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536579" w14:textId="77777777" w:rsidR="003E6555" w:rsidRPr="00884E2C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7316,1</w:t>
            </w:r>
          </w:p>
        </w:tc>
        <w:tc>
          <w:tcPr>
            <w:tcW w:w="709" w:type="dxa"/>
          </w:tcPr>
          <w:p w14:paraId="236881F0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7B4DA9C1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D763B95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BD8C7A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6711E1F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6C9D893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2A5E9DB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095F88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CA2D0A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574BA63F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1BBB3072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73E3CB5" w14:textId="77777777" w:rsidR="003E6555" w:rsidRPr="00884E2C" w:rsidRDefault="000034B9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29ABEDE8" w14:textId="77777777" w:rsidR="003E6555" w:rsidRPr="00884E2C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="003E6555"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3D2A46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2F95245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1D5CE8D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7261B483" w14:textId="77777777" w:rsidR="003E6555" w:rsidRPr="00884E2C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29570CC3" w14:textId="77777777" w:rsidR="003E6555" w:rsidRPr="00884E2C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23687</w:t>
            </w:r>
            <w:r w:rsidR="003E6555"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B916265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3733,6</w:t>
            </w:r>
          </w:p>
        </w:tc>
        <w:tc>
          <w:tcPr>
            <w:tcW w:w="851" w:type="dxa"/>
          </w:tcPr>
          <w:p w14:paraId="63787017" w14:textId="40F832AC" w:rsidR="003E6555" w:rsidRPr="00884E2C" w:rsidRDefault="00CC7EC8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12357,0</w:t>
            </w:r>
          </w:p>
        </w:tc>
        <w:tc>
          <w:tcPr>
            <w:tcW w:w="850" w:type="dxa"/>
          </w:tcPr>
          <w:p w14:paraId="1E71136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7378,4</w:t>
            </w:r>
          </w:p>
        </w:tc>
        <w:tc>
          <w:tcPr>
            <w:tcW w:w="709" w:type="dxa"/>
          </w:tcPr>
          <w:p w14:paraId="7302F3B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34DB43D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085782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611FDC7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B41962E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E2B4936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DA4890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2A181A" w14:textId="77777777" w:rsidR="003E6555" w:rsidRPr="00884E2C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25EB84A0" w14:textId="77777777" w:rsidR="003E6555" w:rsidRPr="00884E2C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3CBBA0FA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C359A9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7F78C601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751202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4C5C7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C8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7E184DA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56776AE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6D40AC7A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6525B828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7316CFD6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D3047DE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5041E4B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AEF3A5D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69EB005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36610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8FF6122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83E2FB7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4B95B91" w14:textId="77777777" w:rsidR="000034B9" w:rsidRPr="00884E2C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45FAAC95" w14:textId="77777777" w:rsidR="000034B9" w:rsidRPr="00884E2C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28CF12BB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051B704A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08AF75B7" w14:textId="77777777" w:rsidR="00AC0999" w:rsidRPr="00884E2C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43B51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87E5E4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68B12D3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05E0EEE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36F980D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2B291187" w14:textId="77777777" w:rsidR="000034B9" w:rsidRPr="00884E2C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192239C" w14:textId="77777777" w:rsidR="000034B9" w:rsidRPr="00884E2C" w:rsidRDefault="00E55393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339,4</w:t>
            </w:r>
          </w:p>
        </w:tc>
        <w:tc>
          <w:tcPr>
            <w:tcW w:w="709" w:type="dxa"/>
          </w:tcPr>
          <w:p w14:paraId="3E6D0105" w14:textId="77777777" w:rsidR="000034B9" w:rsidRPr="00884E2C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14:paraId="76CD057D" w14:textId="01EE236B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42,</w:t>
            </w:r>
            <w:r w:rsidR="00CC7EC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2588319" w14:textId="77777777" w:rsidR="000034B9" w:rsidRPr="00884E2C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709" w:type="dxa"/>
          </w:tcPr>
          <w:p w14:paraId="08AA252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</w:tcPr>
          <w:p w14:paraId="025F5509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4DD8EB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2B876E04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594543E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26707843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3C25C7C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262D917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752F0B3D" w14:textId="77777777" w:rsidR="000034B9" w:rsidRPr="00884E2C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26C14AF8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2B0E55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 w:rsidRPr="00884E2C">
              <w:rPr>
                <w:rFonts w:ascii="Times New Roman" w:eastAsia="Times New Roman" w:hAnsi="Times New Roman" w:cs="Times New Roman"/>
                <w:kern w:val="2"/>
              </w:rPr>
              <w:t>Развитие благоустройства территории Троицкого сельского поселения</w:t>
            </w: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5FE9060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0999714C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5E9C24E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2740D03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7C81ACF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15D49243" w14:textId="0FBDA903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30322,2</w:t>
            </w:r>
          </w:p>
        </w:tc>
        <w:tc>
          <w:tcPr>
            <w:tcW w:w="709" w:type="dxa"/>
          </w:tcPr>
          <w:p w14:paraId="16FBDFCC" w14:textId="77777777" w:rsidR="00733E6D" w:rsidRPr="002D2B71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B71">
              <w:rPr>
                <w:rFonts w:ascii="Times New Roman" w:eastAsia="Times New Roman" w:hAnsi="Times New Roman" w:cs="Times New Roman"/>
                <w:sz w:val="20"/>
                <w:szCs w:val="20"/>
              </w:rPr>
              <w:t>3277,7</w:t>
            </w:r>
          </w:p>
        </w:tc>
        <w:tc>
          <w:tcPr>
            <w:tcW w:w="851" w:type="dxa"/>
          </w:tcPr>
          <w:p w14:paraId="57C54536" w14:textId="4CBAE541" w:rsidR="00733E6D" w:rsidRPr="00884E2C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</w:tcPr>
          <w:p w14:paraId="45FD19FC" w14:textId="1F81FBF7" w:rsidR="00733E6D" w:rsidRPr="00884E2C" w:rsidRDefault="00D97D2E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4256,6</w:t>
            </w:r>
          </w:p>
        </w:tc>
        <w:tc>
          <w:tcPr>
            <w:tcW w:w="709" w:type="dxa"/>
          </w:tcPr>
          <w:p w14:paraId="19DAAB92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74F4BD67" w14:textId="77777777" w:rsidR="00733E6D" w:rsidRPr="00BD38F7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C130F8D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32488D3C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245EF7C3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6A53B9D2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290CA028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468E377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26EB2A44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083D9B30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065E4E2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400A954F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w="1560" w:type="dxa"/>
          </w:tcPr>
          <w:p w14:paraId="710EBE0E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D9E0E6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39C68CE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726D6E5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6B2DFE3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E7DF691" w14:textId="57E9791A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18982,8</w:t>
            </w:r>
          </w:p>
        </w:tc>
        <w:tc>
          <w:tcPr>
            <w:tcW w:w="709" w:type="dxa"/>
          </w:tcPr>
          <w:p w14:paraId="21690540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54FB234B" w14:textId="4AA694C1" w:rsidR="00733E6D" w:rsidRPr="00CC7EC8" w:rsidRDefault="00CC7EC8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1240,1</w:t>
            </w:r>
          </w:p>
        </w:tc>
        <w:tc>
          <w:tcPr>
            <w:tcW w:w="850" w:type="dxa"/>
          </w:tcPr>
          <w:p w14:paraId="4185D32E" w14:textId="7C0ECB47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2037,7</w:t>
            </w:r>
          </w:p>
        </w:tc>
        <w:tc>
          <w:tcPr>
            <w:tcW w:w="709" w:type="dxa"/>
          </w:tcPr>
          <w:p w14:paraId="46036A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568" w:type="dxa"/>
          </w:tcPr>
          <w:p w14:paraId="0C27BAB7" w14:textId="77777777" w:rsidR="00733E6D" w:rsidRPr="00BD38F7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38F7">
              <w:rPr>
                <w:rFonts w:ascii="Times New Roman" w:eastAsia="Times New Roman" w:hAnsi="Times New Roman" w:cs="Times New Roman"/>
                <w:sz w:val="18"/>
                <w:szCs w:val="18"/>
              </w:rPr>
              <w:t>814,1</w:t>
            </w:r>
          </w:p>
        </w:tc>
        <w:tc>
          <w:tcPr>
            <w:tcW w:w="709" w:type="dxa"/>
          </w:tcPr>
          <w:p w14:paraId="6B32BFD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14F59DC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2DB1AD1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1449F2C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4E2C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73F337D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54B34AB7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7D462D1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400D91E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3E77386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7EBBE1EB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08D6E30B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6D0DB6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57E30C0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520F4EA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6C60939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500A045B" w14:textId="772F11A5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7512,0</w:t>
            </w:r>
          </w:p>
        </w:tc>
        <w:tc>
          <w:tcPr>
            <w:tcW w:w="709" w:type="dxa"/>
          </w:tcPr>
          <w:p w14:paraId="2B55F971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1C4F2A7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241DA6FF" w14:textId="25EAF6F9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1079,0</w:t>
            </w:r>
          </w:p>
        </w:tc>
        <w:tc>
          <w:tcPr>
            <w:tcW w:w="709" w:type="dxa"/>
          </w:tcPr>
          <w:p w14:paraId="209C5736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28CA6C8A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78B2AD4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79AE005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234EEB9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25B089F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0A9DCF1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0F8DC7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4D3D3455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4597A579" w14:textId="77777777" w:rsidTr="00BD3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63A35E86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D6E3471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4E2C">
              <w:rPr>
                <w:rFonts w:ascii="Times New Roman" w:eastAsia="Times New Roman" w:hAnsi="Times New Roman" w:cs="Times New Roman"/>
              </w:rPr>
              <w:lastRenderedPageBreak/>
              <w:t>Содержание мест захоронения в Троицком сельском поселении</w:t>
            </w:r>
          </w:p>
          <w:p w14:paraId="57DE8CE5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0FD00FBA" w14:textId="77777777" w:rsidR="00733E6D" w:rsidRPr="00884E2C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Администрация Троицкого сельского </w:t>
            </w:r>
            <w:r w:rsidRPr="00884E2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3BF80094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343AF579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4E7F647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61DFDB08" w14:textId="77777777" w:rsidR="00733E6D" w:rsidRPr="00884E2C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3E2A88E" w14:textId="72F262FB" w:rsidR="00733E6D" w:rsidRPr="00884E2C" w:rsidRDefault="00BD38F7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3827,4</w:t>
            </w:r>
          </w:p>
        </w:tc>
        <w:tc>
          <w:tcPr>
            <w:tcW w:w="709" w:type="dxa"/>
          </w:tcPr>
          <w:p w14:paraId="096949F3" w14:textId="77777777" w:rsidR="00733E6D" w:rsidRPr="00884E2C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27469425" w14:textId="33256ABC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361,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AE1101" w14:textId="6727839B" w:rsidR="00733E6D" w:rsidRPr="00884E2C" w:rsidRDefault="00934082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1139,9</w:t>
            </w:r>
          </w:p>
        </w:tc>
        <w:tc>
          <w:tcPr>
            <w:tcW w:w="709" w:type="dxa"/>
          </w:tcPr>
          <w:p w14:paraId="05CF2ABC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77A719D4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96C84F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138F66ED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7F6C5EF8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7B845E3B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01FED4E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3DF8429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30DDBC90" w14:textId="77777777" w:rsidR="00733E6D" w:rsidRPr="00884E2C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E2C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65B3DF8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409356A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F70DE65" w14:textId="77777777" w:rsidR="003E6555" w:rsidRPr="00CF301D" w:rsidRDefault="00442042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5810C7B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16C9CD0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CA9B4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35B476B8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3B4EF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6950C5D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5AC3F70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2AE9449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71F2E6AC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A4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82A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5D54C2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6CF6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75DE8EF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3B3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72FDB0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1EB28F4A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3EB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BA7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88D6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B69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3A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5F9AB717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5F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327A05A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DE33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36B0F2EA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D1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C80D7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2CC79B9D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91E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F2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28F7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655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A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A8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432FC6BA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17731F68" w14:textId="77777777" w:rsidTr="003E6555">
        <w:trPr>
          <w:trHeight w:val="315"/>
          <w:tblHeader/>
        </w:trPr>
        <w:tc>
          <w:tcPr>
            <w:tcW w:w="1701" w:type="dxa"/>
          </w:tcPr>
          <w:p w14:paraId="1AE79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122DA7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122F7B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8713E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A147E7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F4519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28F1895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52EB00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7B23420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2A8BF5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6EC13A7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05EC69C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59A2D80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57464B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3EBCE88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030B3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2C9BBD94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368894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30C702A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5DBD620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565E069" w14:textId="2C12BBF1" w:rsidR="00933CCC" w:rsidRPr="00876880" w:rsidRDefault="00E5155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59014,5</w:t>
            </w:r>
          </w:p>
        </w:tc>
        <w:tc>
          <w:tcPr>
            <w:tcW w:w="567" w:type="dxa"/>
          </w:tcPr>
          <w:p w14:paraId="705EF56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89742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2CCF6CC2" w14:textId="24F0B011" w:rsidR="00933CCC" w:rsidRPr="00876880" w:rsidRDefault="00CC7EC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19627,3</w:t>
            </w:r>
          </w:p>
        </w:tc>
        <w:tc>
          <w:tcPr>
            <w:tcW w:w="850" w:type="dxa"/>
            <w:noWrap/>
          </w:tcPr>
          <w:p w14:paraId="2C8C27A5" w14:textId="69B325A7" w:rsidR="00933CCC" w:rsidRPr="00D962EA" w:rsidRDefault="00E80488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11572,7</w:t>
            </w:r>
          </w:p>
        </w:tc>
        <w:tc>
          <w:tcPr>
            <w:tcW w:w="851" w:type="dxa"/>
            <w:noWrap/>
          </w:tcPr>
          <w:p w14:paraId="17D99E44" w14:textId="77777777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1299487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D7D7B5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1F23D8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52E69D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09F06D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FD646B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A62ACF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91A60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F60BFF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DC498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1A65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51B974C7" w14:textId="3E8C48F5" w:rsidR="00933CCC" w:rsidRPr="00876880" w:rsidRDefault="00E5155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31852,5</w:t>
            </w:r>
          </w:p>
        </w:tc>
        <w:tc>
          <w:tcPr>
            <w:tcW w:w="567" w:type="dxa"/>
          </w:tcPr>
          <w:p w14:paraId="52C1E55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87F56C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1DF20A1" w14:textId="71B0D818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2807,0</w:t>
            </w:r>
          </w:p>
        </w:tc>
        <w:tc>
          <w:tcPr>
            <w:tcW w:w="850" w:type="dxa"/>
            <w:noWrap/>
          </w:tcPr>
          <w:p w14:paraId="27F385A6" w14:textId="493EE2E7" w:rsidR="00933CCC" w:rsidRPr="002A30DA" w:rsidRDefault="00E8048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4807,7</w:t>
            </w:r>
          </w:p>
        </w:tc>
        <w:tc>
          <w:tcPr>
            <w:tcW w:w="851" w:type="dxa"/>
            <w:noWrap/>
          </w:tcPr>
          <w:p w14:paraId="445AFDE2" w14:textId="77777777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1CA930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037667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064E7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0F629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B462F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EAB13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40EC6F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F47C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48784B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DB202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04E4C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3CA0B3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291C79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80F6CA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288845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6A49D917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2E1A3F3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8F8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74654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E92E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35E17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1835C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3E41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E132A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61C9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1E44A7C3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6DFBC9C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F79D5C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300BFD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1A437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9A43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A0A62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6B7EE99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D4EA2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4927A3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CA5E2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E8AB7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AB6AE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43599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BCFFC4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50CDE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9BBA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5BFA720" w14:textId="77777777" w:rsidTr="003E6555">
        <w:trPr>
          <w:trHeight w:val="315"/>
        </w:trPr>
        <w:tc>
          <w:tcPr>
            <w:tcW w:w="1701" w:type="dxa"/>
          </w:tcPr>
          <w:p w14:paraId="4AE4B1E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428A423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4D19FFA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971B029" w14:textId="718F1739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98016D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F84EED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0DF8D5BC" w14:textId="600AF712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</w:t>
            </w:r>
            <w:r w:rsidR="00CC7EC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noWrap/>
          </w:tcPr>
          <w:p w14:paraId="1E2C3589" w14:textId="77777777" w:rsidR="00933CCC" w:rsidRPr="00863C6B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851" w:type="dxa"/>
            <w:noWrap/>
          </w:tcPr>
          <w:p w14:paraId="210E910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D8AB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20310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06A8F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C8E20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37BA46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95F452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6EDEB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067B60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587CBF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47B5C6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93C2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1E9359ED" w14:textId="78940D98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1530,</w:t>
            </w:r>
            <w:r w:rsidR="005D46D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5ED962B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A6A485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202654C" w14:textId="5C202866" w:rsidR="00933CCC" w:rsidRPr="00AB2615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779,9</w:t>
            </w:r>
          </w:p>
        </w:tc>
        <w:tc>
          <w:tcPr>
            <w:tcW w:w="850" w:type="dxa"/>
            <w:noWrap/>
          </w:tcPr>
          <w:p w14:paraId="40F4EC6D" w14:textId="77777777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851" w:type="dxa"/>
            <w:noWrap/>
          </w:tcPr>
          <w:p w14:paraId="0F1EE6F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F8E81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FC466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2488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19A1B0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0A7D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75FCE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7491B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D06B62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651F1F1E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05A99B7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6BE66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178758A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65422C43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A8ED3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09A13FE2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A1C7FF8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02660FC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78387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1AC15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6FE9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12C41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F9BE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124FA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6592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678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25866EDF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5F99F2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5CAD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27464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36579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CC322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3DABB47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7F3808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23A963A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1780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1A4592E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20BD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51C137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23965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4C81B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B1852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247A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5FF73740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315827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DE850A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469BE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17C0ECF0" w14:textId="4E033839" w:rsidR="00933CCC" w:rsidRPr="00022C83" w:rsidRDefault="00BD38F7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30322,2</w:t>
            </w:r>
          </w:p>
        </w:tc>
        <w:tc>
          <w:tcPr>
            <w:tcW w:w="567" w:type="dxa"/>
          </w:tcPr>
          <w:p w14:paraId="5F4E7D71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12F321D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AA2691C" w14:textId="7CD8A709" w:rsidR="00933CCC" w:rsidRPr="00022C83" w:rsidRDefault="00CC7EC8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3A74A8F" w14:textId="6F1F9CF4" w:rsidR="00933CCC" w:rsidRPr="00CF301D" w:rsidRDefault="00BD38F7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4256,6</w:t>
            </w:r>
          </w:p>
        </w:tc>
        <w:tc>
          <w:tcPr>
            <w:tcW w:w="851" w:type="dxa"/>
            <w:noWrap/>
          </w:tcPr>
          <w:p w14:paraId="73E445A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17514C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4DE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CF3B1B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BF661F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195D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632709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815A55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174268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BD38F7" w:rsidRPr="00CF301D" w14:paraId="732456D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2A0F7828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E8156AC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32E6CA8B" w14:textId="04B69B24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30322,2</w:t>
            </w:r>
          </w:p>
        </w:tc>
        <w:tc>
          <w:tcPr>
            <w:tcW w:w="567" w:type="dxa"/>
          </w:tcPr>
          <w:p w14:paraId="5AF509F7" w14:textId="77777777" w:rsidR="00BD38F7" w:rsidRPr="00022C83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58C2FE9" w14:textId="46B21FAD" w:rsidR="00BD38F7" w:rsidRPr="00022C83" w:rsidRDefault="00BD38F7" w:rsidP="00BD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6E16B5B0" w14:textId="5C058621" w:rsidR="00BD38F7" w:rsidRPr="00AB2615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2027,1</w:t>
            </w:r>
          </w:p>
        </w:tc>
        <w:tc>
          <w:tcPr>
            <w:tcW w:w="850" w:type="dxa"/>
            <w:noWrap/>
          </w:tcPr>
          <w:p w14:paraId="78451C0B" w14:textId="625753B4" w:rsidR="00BD38F7" w:rsidRPr="00CF301D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4256,6</w:t>
            </w:r>
          </w:p>
        </w:tc>
        <w:tc>
          <w:tcPr>
            <w:tcW w:w="851" w:type="dxa"/>
            <w:noWrap/>
          </w:tcPr>
          <w:p w14:paraId="0E51BC9F" w14:textId="77777777" w:rsidR="00BD38F7" w:rsidRPr="00CF301D" w:rsidRDefault="00BD38F7" w:rsidP="00BD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70BDE584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401AFD47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6735E3D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F3350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7456850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CBFB621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1BAED93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B38F539" w14:textId="77777777" w:rsidR="00BD38F7" w:rsidRPr="00CF301D" w:rsidRDefault="00BD38F7" w:rsidP="00BD3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6D00C26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42516E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DEB916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4134EF55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26CE797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162E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FFD4362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20ED6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E52516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09D6B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2F7E7B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5A7B5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3B02B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6E2EF5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05529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63E779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57DFA8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6B60D21C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512E5CC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93DA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9AE9B2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A8270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2474B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69F543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396FC9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1099EFE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C95783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D3297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8F08CE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5A4C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62F77F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619971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EC64A4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1BBE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7C696E3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73B5F923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3A6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DC026E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FA0627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EF9D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6175FDE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699D15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600FBAD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FB64757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7EC40C7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421F0B4B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C0122F9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A7856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B5FF61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EDBBCE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EEAE42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43E834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3F2AF7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26779D0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B6F7D5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28F91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1E8591F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9AFC078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9C1631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CEE7E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DA49AFB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EDA834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E9EFA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0C0994" w14:textId="77777777" w:rsidR="003E6555" w:rsidRPr="006001A0" w:rsidRDefault="003E6555" w:rsidP="003E6555"/>
    <w:p w14:paraId="07D839F4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8F68" w14:textId="77777777" w:rsidR="00442042" w:rsidRDefault="00442042" w:rsidP="006E5874">
      <w:pPr>
        <w:spacing w:after="0" w:line="240" w:lineRule="auto"/>
      </w:pPr>
      <w:r>
        <w:separator/>
      </w:r>
    </w:p>
  </w:endnote>
  <w:endnote w:type="continuationSeparator" w:id="0">
    <w:p w14:paraId="174A703C" w14:textId="77777777" w:rsidR="00442042" w:rsidRDefault="00442042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7B9E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5BD5483" w14:textId="77777777" w:rsidR="00D24A43" w:rsidRDefault="00D24A4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2777" w14:textId="77777777" w:rsidR="00D24A43" w:rsidRDefault="00D24A4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5155C">
      <w:rPr>
        <w:rStyle w:val="af"/>
        <w:noProof/>
      </w:rPr>
      <w:t>5</w:t>
    </w:r>
    <w:r>
      <w:rPr>
        <w:rStyle w:val="af"/>
      </w:rPr>
      <w:fldChar w:fldCharType="end"/>
    </w:r>
  </w:p>
  <w:p w14:paraId="483AEE9A" w14:textId="77777777" w:rsidR="00D24A43" w:rsidRDefault="00D24A4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9E53" w14:textId="77777777" w:rsidR="00D24A43" w:rsidRDefault="00D24A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0E5A" w14:textId="77777777" w:rsidR="00D24A43" w:rsidRDefault="00D24A4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F62" w14:textId="77777777" w:rsidR="00D24A43" w:rsidRDefault="00D24A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16FA" w14:textId="77777777" w:rsidR="00442042" w:rsidRDefault="00442042" w:rsidP="006E5874">
      <w:pPr>
        <w:spacing w:after="0" w:line="240" w:lineRule="auto"/>
      </w:pPr>
      <w:r>
        <w:separator/>
      </w:r>
    </w:p>
  </w:footnote>
  <w:footnote w:type="continuationSeparator" w:id="0">
    <w:p w14:paraId="734AF983" w14:textId="77777777" w:rsidR="00442042" w:rsidRDefault="00442042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650D" w14:textId="77777777" w:rsidR="00D24A43" w:rsidRDefault="00D24A4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4187F" w14:textId="77777777" w:rsidR="00D24A43" w:rsidRPr="00216B36" w:rsidRDefault="00D24A4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15E7" w14:textId="77777777" w:rsidR="00D24A43" w:rsidRDefault="00D24A4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C83"/>
    <w:rsid w:val="00042F07"/>
    <w:rsid w:val="00056CD8"/>
    <w:rsid w:val="00094453"/>
    <w:rsid w:val="00130647"/>
    <w:rsid w:val="00132862"/>
    <w:rsid w:val="00133F12"/>
    <w:rsid w:val="0013465F"/>
    <w:rsid w:val="001760C0"/>
    <w:rsid w:val="00181A80"/>
    <w:rsid w:val="001D4B4A"/>
    <w:rsid w:val="001E319E"/>
    <w:rsid w:val="00201F81"/>
    <w:rsid w:val="00283B7D"/>
    <w:rsid w:val="0029441A"/>
    <w:rsid w:val="002C3693"/>
    <w:rsid w:val="002C3ADE"/>
    <w:rsid w:val="002C6D0D"/>
    <w:rsid w:val="002D2B71"/>
    <w:rsid w:val="0033379A"/>
    <w:rsid w:val="003A21E7"/>
    <w:rsid w:val="003A54FE"/>
    <w:rsid w:val="003E6555"/>
    <w:rsid w:val="003F0E30"/>
    <w:rsid w:val="004021DE"/>
    <w:rsid w:val="0040473F"/>
    <w:rsid w:val="00415CD2"/>
    <w:rsid w:val="00442042"/>
    <w:rsid w:val="00443F2F"/>
    <w:rsid w:val="004507AF"/>
    <w:rsid w:val="004655E2"/>
    <w:rsid w:val="00480723"/>
    <w:rsid w:val="00492D98"/>
    <w:rsid w:val="004A121B"/>
    <w:rsid w:val="004A17CE"/>
    <w:rsid w:val="004C78C0"/>
    <w:rsid w:val="004E48B2"/>
    <w:rsid w:val="00527F99"/>
    <w:rsid w:val="005918BE"/>
    <w:rsid w:val="005A00DA"/>
    <w:rsid w:val="005B5DD6"/>
    <w:rsid w:val="005C4182"/>
    <w:rsid w:val="005D46DD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75D5"/>
    <w:rsid w:val="007C0F64"/>
    <w:rsid w:val="007C5219"/>
    <w:rsid w:val="007F079F"/>
    <w:rsid w:val="007F11CC"/>
    <w:rsid w:val="0087525E"/>
    <w:rsid w:val="00876880"/>
    <w:rsid w:val="00884E2C"/>
    <w:rsid w:val="00933CCC"/>
    <w:rsid w:val="00934082"/>
    <w:rsid w:val="009364B0"/>
    <w:rsid w:val="00943E9D"/>
    <w:rsid w:val="00955353"/>
    <w:rsid w:val="009B360E"/>
    <w:rsid w:val="009C7DE4"/>
    <w:rsid w:val="009F0A7C"/>
    <w:rsid w:val="00A6582E"/>
    <w:rsid w:val="00A900D5"/>
    <w:rsid w:val="00AB2615"/>
    <w:rsid w:val="00AC0999"/>
    <w:rsid w:val="00AC57BE"/>
    <w:rsid w:val="00AF457E"/>
    <w:rsid w:val="00B03E94"/>
    <w:rsid w:val="00B33891"/>
    <w:rsid w:val="00B347D0"/>
    <w:rsid w:val="00B75D15"/>
    <w:rsid w:val="00BD38F7"/>
    <w:rsid w:val="00BE1B1C"/>
    <w:rsid w:val="00BE75AD"/>
    <w:rsid w:val="00C2325C"/>
    <w:rsid w:val="00CA587A"/>
    <w:rsid w:val="00CB7391"/>
    <w:rsid w:val="00CC7EC8"/>
    <w:rsid w:val="00CE375D"/>
    <w:rsid w:val="00CF013E"/>
    <w:rsid w:val="00D06716"/>
    <w:rsid w:val="00D24A43"/>
    <w:rsid w:val="00D551B9"/>
    <w:rsid w:val="00D6704E"/>
    <w:rsid w:val="00D778B7"/>
    <w:rsid w:val="00D97D2E"/>
    <w:rsid w:val="00E223A2"/>
    <w:rsid w:val="00E5155C"/>
    <w:rsid w:val="00E55393"/>
    <w:rsid w:val="00E607A4"/>
    <w:rsid w:val="00E80488"/>
    <w:rsid w:val="00EE5A89"/>
    <w:rsid w:val="00F00D43"/>
    <w:rsid w:val="00F17C42"/>
    <w:rsid w:val="00F61FEB"/>
    <w:rsid w:val="00F6674C"/>
    <w:rsid w:val="00F74609"/>
    <w:rsid w:val="00F74D81"/>
    <w:rsid w:val="00FE3075"/>
    <w:rsid w:val="00FE3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8D4F88"/>
  <w15:docId w15:val="{33BDCC2E-4463-4066-980C-A1D2D96B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F57-D63A-4983-B13E-579056B2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15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62</cp:revision>
  <cp:lastPrinted>2021-03-10T10:51:00Z</cp:lastPrinted>
  <dcterms:created xsi:type="dcterms:W3CDTF">2020-02-26T05:49:00Z</dcterms:created>
  <dcterms:modified xsi:type="dcterms:W3CDTF">2021-06-25T08:35:00Z</dcterms:modified>
</cp:coreProperties>
</file>