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13.12.2023</w:t>
      </w:r>
      <w:r>
        <w:rPr>
          <w:sz w:val="28"/>
        </w:rPr>
        <w:t xml:space="preserve"> г. №</w:t>
      </w:r>
      <w:r>
        <w:rPr>
          <w:sz w:val="28"/>
        </w:rPr>
        <w:t xml:space="preserve"> 156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0000000">
      <w:pPr>
        <w:ind/>
        <w:jc w:val="center"/>
        <w:rPr>
          <w:sz w:val="16"/>
          <w:u w:val="single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2000000">
      <w:pPr>
        <w:ind/>
        <w:jc w:val="both"/>
        <w:rPr>
          <w:sz w:val="26"/>
        </w:rPr>
      </w:pPr>
    </w:p>
    <w:p w14:paraId="13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</w:t>
      </w:r>
      <w:r>
        <w:rPr>
          <w:sz w:val="26"/>
        </w:rPr>
        <w:t xml:space="preserve">решением </w:t>
      </w:r>
      <w:bookmarkStart w:id="1" w:name="_Hlk50626702"/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 xml:space="preserve">от 08.12.2023 № 117 </w:t>
      </w:r>
      <w:r>
        <w:rPr>
          <w:sz w:val="26"/>
        </w:rPr>
        <w:t>«</w:t>
      </w:r>
      <w:r>
        <w:rPr>
          <w:sz w:val="26"/>
        </w:rPr>
        <w:t xml:space="preserve">О </w:t>
      </w:r>
      <w:r>
        <w:rPr>
          <w:sz w:val="26"/>
        </w:rPr>
        <w:t>вн</w:t>
      </w:r>
      <w:r>
        <w:rPr>
          <w:sz w:val="26"/>
        </w:rPr>
        <w:t xml:space="preserve">есении изменений в решение </w:t>
      </w:r>
      <w:r>
        <w:rPr>
          <w:sz w:val="26"/>
        </w:rPr>
        <w:t>Собрания депутатов Трои</w:t>
      </w:r>
      <w:r>
        <w:rPr>
          <w:sz w:val="26"/>
        </w:rPr>
        <w:t>ц</w:t>
      </w:r>
      <w:r>
        <w:rPr>
          <w:sz w:val="26"/>
        </w:rPr>
        <w:t xml:space="preserve">кого сельского поселения </w:t>
      </w:r>
      <w:r>
        <w:rPr>
          <w:sz w:val="26"/>
        </w:rPr>
        <w:t>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</w:t>
      </w:r>
      <w:r>
        <w:rPr>
          <w:sz w:val="26"/>
        </w:rPr>
        <w:t>на от</w:t>
      </w:r>
      <w:r>
        <w:rPr>
          <w:sz w:val="26"/>
        </w:rPr>
        <w:t xml:space="preserve"> 22.12.202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70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>района</w:t>
      </w: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>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4000000">
      <w:pPr>
        <w:rPr>
          <w:sz w:val="26"/>
          <w:u w:val="single"/>
        </w:rPr>
      </w:pPr>
    </w:p>
    <w:p w14:paraId="15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6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>ния на официальном</w:t>
      </w:r>
      <w:r>
        <w:rPr>
          <w:sz w:val="26"/>
        </w:rPr>
        <w:t xml:space="preserve"> сайте Троицкого с</w:t>
      </w:r>
      <w:r>
        <w:rPr>
          <w:sz w:val="26"/>
        </w:rPr>
        <w:t>ельского поселения</w:t>
      </w:r>
      <w:r>
        <w:rPr>
          <w:sz w:val="26"/>
        </w:rPr>
        <w:t>.</w:t>
      </w:r>
    </w:p>
    <w:p w14:paraId="17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8000000">
      <w:pPr>
        <w:ind w:firstLine="0" w:left="420"/>
        <w:rPr>
          <w:sz w:val="26"/>
        </w:rPr>
      </w:pPr>
    </w:p>
    <w:p w14:paraId="19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A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1F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13.12.2023г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156</w:t>
      </w:r>
    </w:p>
    <w:p w14:paraId="23000000">
      <w:pPr>
        <w:spacing w:line="252" w:lineRule="auto"/>
        <w:ind w:firstLine="0" w:left="6237"/>
        <w:jc w:val="center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8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9000000">
      <w:pPr>
        <w:widowControl w:val="0"/>
        <w:ind/>
        <w:jc w:val="center"/>
        <w:rPr>
          <w:sz w:val="26"/>
        </w:rPr>
      </w:pPr>
      <w:r>
        <w:rPr>
          <w:sz w:val="24"/>
        </w:rPr>
        <w:t>в</w:t>
      </w:r>
      <w:r>
        <w:rPr>
          <w:sz w:val="24"/>
        </w:rPr>
        <w:t>носимые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</w:t>
      </w:r>
      <w:r>
        <w:rPr>
          <w:sz w:val="24"/>
        </w:rPr>
        <w:t>но</w:t>
      </w:r>
      <w:r>
        <w:rPr>
          <w:sz w:val="24"/>
        </w:rPr>
        <w:t>в</w:t>
      </w:r>
      <w:r>
        <w:rPr>
          <w:sz w:val="24"/>
        </w:rPr>
        <w:t>ление</w:t>
      </w:r>
      <w:r>
        <w:rPr>
          <w:sz w:val="24"/>
        </w:rPr>
        <w:t xml:space="preserve"> от 26.10.2018г № 192 </w:t>
      </w:r>
      <w:r>
        <w:rPr>
          <w:sz w:val="26"/>
        </w:rPr>
        <w:t>«Об утверждении муниципальной программы «Оформление права</w:t>
      </w:r>
      <w:r>
        <w:rPr>
          <w:sz w:val="26"/>
        </w:rPr>
        <w:t xml:space="preserve"> собственности на муниципальное иму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тво и бе</w:t>
      </w:r>
      <w:r>
        <w:rPr>
          <w:sz w:val="26"/>
        </w:rPr>
        <w:t>с</w:t>
      </w:r>
      <w:r>
        <w:rPr>
          <w:sz w:val="26"/>
        </w:rPr>
        <w:t>х</w:t>
      </w:r>
      <w:r>
        <w:rPr>
          <w:sz w:val="26"/>
        </w:rPr>
        <w:t>о</w:t>
      </w:r>
      <w:r>
        <w:rPr>
          <w:sz w:val="26"/>
        </w:rPr>
        <w:t>зяй</w:t>
      </w:r>
      <w:r>
        <w:rPr>
          <w:sz w:val="26"/>
        </w:rPr>
        <w:t>ны</w:t>
      </w:r>
      <w:r>
        <w:rPr>
          <w:sz w:val="26"/>
        </w:rPr>
        <w:t xml:space="preserve">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>Троицкое сельское поселение»</w:t>
      </w:r>
    </w:p>
    <w:p w14:paraId="2A000000">
      <w:pPr>
        <w:widowControl w:val="0"/>
        <w:ind/>
        <w:jc w:val="center"/>
        <w:rPr>
          <w:sz w:val="26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9000000">
      <w:pPr>
        <w:widowControl w:val="0"/>
        <w:ind/>
        <w:rPr>
          <w:sz w:val="24"/>
        </w:rPr>
      </w:pPr>
    </w:p>
    <w:p w14:paraId="4A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477,1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477,1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C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E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8F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0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4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7000000">
      <w:pPr>
        <w:widowControl w:val="0"/>
        <w:ind/>
        <w:rPr>
          <w:sz w:val="24"/>
        </w:rPr>
      </w:pPr>
    </w:p>
    <w:p w14:paraId="A8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472</w:t>
            </w:r>
            <w:r>
              <w:rPr>
                <w:sz w:val="24"/>
              </w:rPr>
              <w:t>,5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472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9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A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C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0010000">
      <w:pPr>
        <w:widowControl w:val="0"/>
        <w:ind/>
        <w:rPr>
          <w:sz w:val="24"/>
        </w:rPr>
      </w:pPr>
    </w:p>
    <w:p w14:paraId="01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A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4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5010000">
      <w:pPr>
        <w:ind/>
        <w:jc w:val="center"/>
        <w:rPr>
          <w:sz w:val="28"/>
        </w:rPr>
      </w:pP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A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B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C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4D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4E010000">
      <w:pPr>
        <w:pStyle w:val="Style_9"/>
        <w:ind/>
        <w:jc w:val="both"/>
      </w:pPr>
      <w:r>
        <w:t>Основные задачи Программы: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0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1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2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3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4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5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6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7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8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A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C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5D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5E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3010000">
      <w:pPr>
        <w:ind w:firstLine="851" w:left="0"/>
        <w:jc w:val="both"/>
        <w:rPr>
          <w:color w:val="FF0000"/>
          <w:sz w:val="28"/>
        </w:rPr>
      </w:pPr>
    </w:p>
    <w:p w14:paraId="64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5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6010000">
      <w:pPr>
        <w:sectPr>
          <w:headerReference r:id="rId2" w:type="default"/>
          <w:footerReference r:id="rId3" w:type="default"/>
          <w:pgSz w:h="16840" w:orient="portrait" w:w="11907"/>
          <w:pgMar w:bottom="709" w:footer="720" w:gutter="0" w:header="720" w:left="1134" w:right="851" w:top="851"/>
        </w:sectPr>
      </w:pPr>
    </w:p>
    <w:p w14:paraId="67010000">
      <w:pPr>
        <w:spacing w:line="252" w:lineRule="auto"/>
        <w:ind/>
        <w:jc w:val="both"/>
        <w:rPr>
          <w:sz w:val="24"/>
        </w:rPr>
      </w:pPr>
    </w:p>
    <w:p w14:paraId="68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9010000">
      <w:pPr>
        <w:ind/>
        <w:jc w:val="center"/>
        <w:rPr>
          <w:sz w:val="24"/>
        </w:rPr>
      </w:pPr>
      <w:bookmarkStart w:id="2" w:name="Par400"/>
      <w:bookmarkEnd w:id="2"/>
    </w:p>
    <w:p w14:paraId="6A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B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C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6D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C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1010000">
      <w:pPr>
        <w:widowControl w:val="0"/>
        <w:ind/>
        <w:jc w:val="both"/>
        <w:rPr>
          <w:sz w:val="22"/>
        </w:rPr>
      </w:pPr>
    </w:p>
    <w:p w14:paraId="F2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3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4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5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6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9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FE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2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5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6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2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B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sz w:val="24"/>
              </w:rPr>
            </w:pPr>
          </w:p>
        </w:tc>
      </w:tr>
    </w:tbl>
    <w:p w14:paraId="42020000">
      <w:pPr>
        <w:widowControl w:val="0"/>
        <w:ind/>
        <w:jc w:val="both"/>
        <w:outlineLvl w:val="2"/>
        <w:rPr>
          <w:sz w:val="24"/>
        </w:rPr>
      </w:pPr>
    </w:p>
    <w:p w14:paraId="43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В це</w:t>
      </w:r>
      <w:r>
        <w:rPr>
          <w:sz w:val="24"/>
        </w:rPr>
        <w:t xml:space="preserve">лях </w:t>
      </w:r>
      <w:r>
        <w:rPr>
          <w:sz w:val="24"/>
        </w:rPr>
        <w:t>оптимизации содержан</w:t>
      </w:r>
      <w:r>
        <w:rPr>
          <w:sz w:val="24"/>
        </w:rPr>
        <w:t xml:space="preserve">ия информации в графе 2 допускается использование </w:t>
      </w:r>
      <w:r>
        <w:rPr>
          <w:sz w:val="24"/>
        </w:rPr>
        <w:t>а</w:t>
      </w:r>
      <w:r>
        <w:rPr>
          <w:sz w:val="24"/>
        </w:rPr>
        <w:t>ббревиатур, например: основное</w:t>
      </w:r>
      <w:r>
        <w:rPr>
          <w:sz w:val="24"/>
        </w:rPr>
        <w:t xml:space="preserve"> меропри</w:t>
      </w:r>
      <w:r>
        <w:rPr>
          <w:sz w:val="24"/>
        </w:rPr>
        <w:t>ятие</w:t>
      </w:r>
      <w:r>
        <w:rPr>
          <w:sz w:val="24"/>
        </w:rPr>
        <w:t xml:space="preserve"> 1.1 – ОМ 1.</w:t>
      </w:r>
      <w:r>
        <w:rPr>
          <w:sz w:val="24"/>
        </w:rPr>
        <w:t>1.</w:t>
      </w:r>
    </w:p>
    <w:p w14:paraId="44020000">
      <w:pPr>
        <w:rPr>
          <w:sz w:val="24"/>
        </w:rPr>
      </w:pPr>
    </w:p>
    <w:p w14:paraId="45020000">
      <w:pPr>
        <w:rPr>
          <w:sz w:val="24"/>
        </w:rPr>
      </w:pPr>
    </w:p>
    <w:p w14:paraId="46020000">
      <w:pPr>
        <w:rPr>
          <w:sz w:val="24"/>
        </w:rPr>
      </w:pPr>
      <w:r>
        <w:rPr>
          <w:sz w:val="24"/>
        </w:rPr>
        <w:br w:type="page"/>
      </w:r>
    </w:p>
    <w:p w14:paraId="47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8020000">
      <w:pPr>
        <w:widowControl w:val="0"/>
        <w:ind w:firstLine="540" w:left="0"/>
        <w:jc w:val="both"/>
        <w:rPr>
          <w:sz w:val="24"/>
        </w:rPr>
      </w:pPr>
    </w:p>
    <w:p w14:paraId="49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A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3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F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1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3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B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F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9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A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B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4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5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C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D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E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77,0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7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9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1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2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3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C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E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соединения,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4020000">
            <w:pPr>
              <w:widowControl w:val="0"/>
              <w:ind/>
              <w:jc w:val="center"/>
            </w:pPr>
            <w:r>
              <w:t>103,6</w:t>
            </w:r>
          </w:p>
          <w:p w14:paraId="C5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8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9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2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382,9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C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D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E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7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9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  <w:r>
              <w:rPr>
                <w:sz w:val="20"/>
              </w:rPr>
              <w:t>, экспертное заключения.</w:t>
            </w:r>
          </w:p>
          <w:p w14:paraId="EA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B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0020000">
            <w:pPr>
              <w:widowControl w:val="0"/>
              <w:ind/>
              <w:jc w:val="center"/>
            </w:pPr>
            <w:r>
              <w:t>65,6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2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3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4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20000">
            <w: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C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D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6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1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2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3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B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6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7030000">
            <w:r>
              <w:t>Основное мероприятие 2.2.</w:t>
            </w:r>
          </w:p>
          <w:p w14:paraId="28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D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30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2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B030000"/>
        </w:tc>
      </w:tr>
    </w:tbl>
    <w:p w14:paraId="3C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D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6" w:name="Par867"/>
      <w:bookmarkEnd w:id="6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E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F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40030000">
      <w:pPr>
        <w:widowControl w:val="0"/>
        <w:ind w:firstLine="540" w:left="0"/>
        <w:jc w:val="right"/>
        <w:rPr>
          <w:sz w:val="24"/>
        </w:rPr>
      </w:pPr>
    </w:p>
    <w:p w14:paraId="41030000">
      <w:pPr>
        <w:widowControl w:val="0"/>
        <w:ind w:firstLine="540" w:left="0"/>
        <w:jc w:val="right"/>
        <w:rPr>
          <w:sz w:val="24"/>
        </w:rPr>
      </w:pPr>
    </w:p>
    <w:p w14:paraId="42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3030000">
      <w:pPr>
        <w:widowControl w:val="0"/>
        <w:ind/>
        <w:jc w:val="center"/>
        <w:rPr>
          <w:sz w:val="24"/>
        </w:rPr>
      </w:pPr>
    </w:p>
    <w:p w14:paraId="44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5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6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B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D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4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7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F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1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B0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  <w:sz w:val="16"/>
              </w:rPr>
            </w:pPr>
          </w:p>
        </w:tc>
      </w:tr>
    </w:tbl>
    <w:p w14:paraId="2A040000">
      <w:pPr>
        <w:widowControl w:val="0"/>
        <w:ind/>
        <w:jc w:val="both"/>
        <w:outlineLvl w:val="2"/>
      </w:pPr>
    </w:p>
    <w:p w14:paraId="2B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C040000">
      <w:pPr>
        <w:widowControl w:val="0"/>
        <w:ind/>
        <w:jc w:val="both"/>
        <w:outlineLvl w:val="2"/>
        <w:rPr>
          <w:sz w:val="24"/>
        </w:rPr>
      </w:pPr>
    </w:p>
    <w:p w14:paraId="2D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E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0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Знак12"/>
    <w:basedOn w:val="Style_15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2"/>
    <w:basedOn w:val="Style_15_ch"/>
    <w:link w:val="Style_16"/>
    <w:rPr>
      <w:rFonts w:ascii="Tahoma" w:hAnsi="Tahoma"/>
    </w:rPr>
  </w:style>
  <w:style w:styleId="Style_17" w:type="paragraph">
    <w:name w:val="toc 2"/>
    <w:next w:val="Style_15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1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Postan"/>
    <w:basedOn w:val="Style_15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15_ch"/>
    <w:link w:val="Style_19"/>
    <w:rPr>
      <w:sz w:val="28"/>
    </w:rPr>
  </w:style>
  <w:style w:styleId="Style_20" w:type="paragraph">
    <w:name w:val="toc 6"/>
    <w:next w:val="Style_1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1" w:type="paragraph">
    <w:name w:val="toc 7"/>
    <w:next w:val="Style_1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22" w:type="paragraph">
    <w:name w:val="Основной текст5"/>
    <w:basedOn w:val="Style_15"/>
    <w:link w:val="Style_22_ch"/>
    <w:pPr>
      <w:widowControl w:val="0"/>
      <w:spacing w:line="202" w:lineRule="exact"/>
      <w:ind/>
    </w:pPr>
    <w:rPr>
      <w:sz w:val="18"/>
    </w:rPr>
  </w:style>
  <w:style w:styleId="Style_22_ch" w:type="character">
    <w:name w:val="Основной текст5"/>
    <w:basedOn w:val="Style_15_ch"/>
    <w:link w:val="Style_22"/>
    <w:rPr>
      <w:sz w:val="1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heading 3"/>
    <w:basedOn w:val="Style_15"/>
    <w:next w:val="Style_15"/>
    <w:link w:val="Style_2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15_ch"/>
    <w:link w:val="Style_23"/>
    <w:rPr>
      <w:rFonts w:ascii="Arial" w:hAnsi="Arial"/>
      <w:b w:val="1"/>
      <w:sz w:val="26"/>
    </w:rPr>
  </w:style>
  <w:style w:styleId="Style_24" w:type="paragraph">
    <w:name w:val="Знак1"/>
    <w:basedOn w:val="Style_15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"/>
    <w:basedOn w:val="Style_15_ch"/>
    <w:link w:val="Style_24"/>
    <w:rPr>
      <w:rFonts w:ascii="Tahoma" w:hAnsi="Tahoma"/>
    </w:rPr>
  </w:style>
  <w:style w:styleId="Style_25" w:type="paragraph">
    <w:name w:val="List Paragraph"/>
    <w:basedOn w:val="Style_15"/>
    <w:link w:val="Style_25_ch"/>
    <w:pPr>
      <w:ind w:firstLine="0" w:left="720"/>
    </w:pPr>
  </w:style>
  <w:style w:styleId="Style_25_ch" w:type="character">
    <w:name w:val="List Paragraph"/>
    <w:basedOn w:val="Style_15_ch"/>
    <w:link w:val="Style_25"/>
  </w:style>
  <w:style w:styleId="Style_26" w:type="paragraph">
    <w:name w:val=" Знак1"/>
    <w:basedOn w:val="Style_15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 Знак1"/>
    <w:basedOn w:val="Style_15_ch"/>
    <w:link w:val="Style_26"/>
    <w:rPr>
      <w:rFonts w:ascii="Tahoma" w:hAnsi="Tahoma"/>
    </w:rPr>
  </w:style>
  <w:style w:styleId="Style_27" w:type="paragraph">
    <w:name w:val="Body text"/>
    <w:link w:val="Style_27_ch"/>
    <w:rPr>
      <w:rFonts w:ascii="Book Antiqua" w:hAnsi="Book Antiqua"/>
      <w:color w:val="000000"/>
      <w:spacing w:val="0"/>
      <w:sz w:val="29"/>
      <w:u w:val="none"/>
    </w:rPr>
  </w:style>
  <w:style w:styleId="Style_27_ch" w:type="character">
    <w:name w:val="Body text"/>
    <w:link w:val="Style_27"/>
    <w:rPr>
      <w:rFonts w:ascii="Book Antiqua" w:hAnsi="Book Antiqua"/>
      <w:color w:val="000000"/>
      <w:spacing w:val="0"/>
      <w:sz w:val="29"/>
      <w:u w:val="none"/>
    </w:rPr>
  </w:style>
  <w:style w:styleId="Style_28" w:type="paragraph">
    <w:name w:val="header"/>
    <w:basedOn w:val="Style_15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15_ch"/>
    <w:link w:val="Style_28"/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Абзац списка1"/>
    <w:basedOn w:val="Style_15"/>
    <w:link w:val="Style_30_ch"/>
    <w:pPr>
      <w:ind w:firstLine="0" w:left="720"/>
    </w:pPr>
  </w:style>
  <w:style w:styleId="Style_30_ch" w:type="character">
    <w:name w:val="Абзац списка1"/>
    <w:basedOn w:val="Style_15_ch"/>
    <w:link w:val="Style_30"/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styleId="Style_31" w:type="paragraph">
    <w:name w:val="toc 3"/>
    <w:next w:val="Style_15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32" w:type="paragraph">
    <w:name w:val="heading 5"/>
    <w:next w:val="Style_1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1"/>
    <w:basedOn w:val="Style_15"/>
    <w:next w:val="Style_15"/>
    <w:link w:val="Style_3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15_ch"/>
    <w:link w:val="Style_33"/>
    <w:rPr>
      <w:rFonts w:ascii="AG Souvenir" w:hAnsi="AG Souvenir"/>
      <w:b w:val="1"/>
      <w:spacing w:val="38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15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36" w:type="paragraph">
    <w:name w:val="Нормальный (таблица)"/>
    <w:basedOn w:val="Style_15"/>
    <w:next w:val="Style_15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15_ch"/>
    <w:link w:val="Style_36"/>
    <w:rPr>
      <w:rFonts w:ascii="Arial" w:hAnsi="Arial"/>
      <w:sz w:val="24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Основной текст2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Основной текст2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toc 9"/>
    <w:next w:val="Style_15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42" w:type="paragraph">
    <w:name w:val="Знак Знак1 Знак"/>
    <w:basedOn w:val="Style_15"/>
    <w:link w:val="Style_42_ch"/>
    <w:pPr>
      <w:widowControl w:val="0"/>
      <w:spacing w:after="160" w:line="240" w:lineRule="exact"/>
      <w:ind/>
      <w:jc w:val="right"/>
    </w:pPr>
  </w:style>
  <w:style w:styleId="Style_42_ch" w:type="character">
    <w:name w:val="Знак Знак1 Знак"/>
    <w:basedOn w:val="Style_15_ch"/>
    <w:link w:val="Style_42"/>
  </w:style>
  <w:style w:styleId="Style_43" w:type="paragraph">
    <w:name w:val="toc 8"/>
    <w:next w:val="Style_15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44" w:type="paragraph">
    <w:name w:val="Body Text Indent 3"/>
    <w:basedOn w:val="Style_15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15_ch"/>
    <w:link w:val="Style_44"/>
    <w:rPr>
      <w:sz w:val="16"/>
    </w:rPr>
  </w:style>
  <w:style w:styleId="Style_45" w:type="paragraph">
    <w:name w:val="Знак11"/>
    <w:basedOn w:val="Style_15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Знак11"/>
    <w:basedOn w:val="Style_15_ch"/>
    <w:link w:val="Style_45"/>
    <w:rPr>
      <w:rFonts w:ascii="Tahoma" w:hAnsi="Tahoma"/>
    </w:rPr>
  </w:style>
  <w:style w:styleId="Style_46" w:type="paragraph">
    <w:name w:val="toc 5"/>
    <w:next w:val="Style_15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Balloon Text"/>
    <w:basedOn w:val="Style_15"/>
    <w:link w:val="Style_47_ch"/>
    <w:rPr>
      <w:rFonts w:ascii="Tahoma" w:hAnsi="Tahoma"/>
      <w:sz w:val="16"/>
    </w:rPr>
  </w:style>
  <w:style w:styleId="Style_47_ch" w:type="character">
    <w:name w:val="Balloon Text"/>
    <w:basedOn w:val="Style_15_ch"/>
    <w:link w:val="Style_47"/>
    <w:rPr>
      <w:rFonts w:ascii="Tahoma" w:hAnsi="Tahoma"/>
      <w:sz w:val="16"/>
    </w:rPr>
  </w:style>
  <w:style w:styleId="Style_48" w:type="paragraph">
    <w:name w:val="Отчетный"/>
    <w:basedOn w:val="Style_15"/>
    <w:link w:val="Style_48_ch"/>
    <w:pPr>
      <w:spacing w:after="120" w:line="360" w:lineRule="auto"/>
      <w:ind w:firstLine="720" w:left="0"/>
      <w:jc w:val="both"/>
    </w:pPr>
    <w:rPr>
      <w:sz w:val="26"/>
    </w:rPr>
  </w:style>
  <w:style w:styleId="Style_48_ch" w:type="character">
    <w:name w:val="Отчетный"/>
    <w:basedOn w:val="Style_15_ch"/>
    <w:link w:val="Style_48"/>
    <w:rPr>
      <w:sz w:val="26"/>
    </w:rPr>
  </w:style>
  <w:style w:styleId="Style_49" w:type="paragraph">
    <w:name w:val="Subtitle"/>
    <w:next w:val="Style_15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Гипертекстовая ссылка"/>
    <w:link w:val="Style_50_ch"/>
    <w:rPr>
      <w:color w:val="106BBE"/>
      <w:sz w:val="26"/>
    </w:rPr>
  </w:style>
  <w:style w:styleId="Style_50_ch" w:type="character">
    <w:name w:val="Гипертекстовая ссылка"/>
    <w:link w:val="Style_50"/>
    <w:rPr>
      <w:color w:val="106BBE"/>
      <w:sz w:val="26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51" w:type="paragraph">
    <w:name w:val="heading 4"/>
    <w:basedOn w:val="Style_15"/>
    <w:next w:val="Style_15"/>
    <w:link w:val="Style_5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1_ch" w:type="character">
    <w:name w:val="heading 4"/>
    <w:basedOn w:val="Style_15_ch"/>
    <w:link w:val="Style_51"/>
    <w:rPr>
      <w:b w:val="1"/>
      <w:sz w:val="28"/>
    </w:rPr>
  </w:style>
  <w:style w:styleId="Style_52" w:type="paragraph">
    <w:name w:val="heading 2"/>
    <w:basedOn w:val="Style_15"/>
    <w:next w:val="Style_15"/>
    <w:link w:val="Style_52_ch"/>
    <w:uiPriority w:val="9"/>
    <w:qFormat/>
    <w:pPr>
      <w:keepNext w:val="1"/>
      <w:ind w:firstLine="0" w:left="709"/>
      <w:outlineLvl w:val="1"/>
    </w:pPr>
    <w:rPr>
      <w:sz w:val="28"/>
    </w:rPr>
  </w:style>
  <w:style w:styleId="Style_52_ch" w:type="character">
    <w:name w:val="heading 2"/>
    <w:basedOn w:val="Style_15_ch"/>
    <w:link w:val="Style_52"/>
    <w:rPr>
      <w:sz w:val="28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2023-12-13T08:05:41Z</dcterms:modified>
</cp:coreProperties>
</file>